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AF" w:rsidRPr="000516AF" w:rsidRDefault="000516AF" w:rsidP="000516A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6400"/>
          <w:kern w:val="36"/>
          <w:sz w:val="36"/>
          <w:szCs w:val="36"/>
          <w:lang w:eastAsia="ru-RU"/>
        </w:rPr>
      </w:pPr>
      <w:r w:rsidRPr="000516AF">
        <w:rPr>
          <w:rFonts w:ascii="Arial" w:eastAsia="Times New Roman" w:hAnsi="Arial" w:cs="Arial"/>
          <w:b/>
          <w:bCs/>
          <w:color w:val="006400"/>
          <w:kern w:val="36"/>
          <w:sz w:val="36"/>
          <w:szCs w:val="36"/>
          <w:lang w:eastAsia="ru-RU"/>
        </w:rPr>
        <w:t>СНЮС: ВРЕД УПОТРЕБЛЕНИЯ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0516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Снюс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— представитель класса бездымных табаков, его не курят, и, в отличие от других видов бездымного табака, его также не жуют, а закладывают под верхнюю губу на время от 5 до 30 минут, в течение которых никотин поступает в организм человека.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Снюс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запрещен</w:t>
      </w:r>
      <w:proofErr w:type="gram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во всех странах Евросоюза, за исключением Швеции. Продажа его запрещена и у нас, однако ловкие дельцы от табачной индустрии меняют название, упаковку, форму выпуска и продолжают травить население. Разумеется, ни о каком лицензировании и контроле качества речь не идет.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Вреден ли </w:t>
      </w:r>
      <w:proofErr w:type="spellStart"/>
      <w:r w:rsidRPr="000516A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снюс</w:t>
      </w:r>
      <w:proofErr w:type="spellEnd"/>
      <w:r w:rsidRPr="000516A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?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Речь идет о табачной продукции, а значит ответ однозначный – да, вреден.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Снюс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вызывает неопухолевые поражения слизистой оболочки ротовой полости практически в 100 % случаев. Ткани, однако, возвращаются к норме после прекращения приёма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снюса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Возможно развитие заболеваний дёсен, чаще всего — рецессия десны (то есть смещение уровня десны с обнажением корня зуба). Также продемонстрирована вероятная роль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снюса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 образовании кариеса.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Снюс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как и курение, негативно сказывается на течении беременности.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Главным действующим веществом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снюса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как и других табачных изделий, является никотин — сильнодействующий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нейротоксин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 Проникая в кровь, никотин оказывает сначала возбуждающее, а затем, при примене</w:t>
      </w: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softHyphen/>
        <w:t>нии больших доз, парализующее действие. Основное фармакологическое действие никотина состоит в стимулировании центральных никотиновых ацетилхолинергических рецепторов (НАР). Эти рецепторы локализованы в периферических ганглиях, в местах генерации и передачи холинергических стимулов.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Никотин, подобно ацетилхолину, стимулирует функциональную активность НАР, однако процесс деполяризации (блокирование) рецепторов продолжается дольше, чем у ацетилхолина.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В первой фазе своего действия никотин через НАР непосредственно приводит к повышенному выбросу в кровь адреналина и дофамина, стимуляции всех типов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адрено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- и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дофаминовых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рецепторов</w:t>
      </w:r>
      <w:proofErr w:type="gram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.В</w:t>
      </w:r>
      <w:proofErr w:type="gram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ыброс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адреналина приводит к ускорению сердцебиения, увеличению кровяного давления и учащению дыхания, спазму периферических сосудов, а также к повышению уровня глюкозы в крови.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Соответственно, вторая фаза действия никотина приводит к снижению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катехолэргической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активности в ЦНС.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При хроническом потреблении никотина в любой форме привычным становиться повышенный уровень АД и тахикардия, а также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гиперхолистеринэмия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      Характерны также сдвиги в </w:t>
      </w:r>
      <w:proofErr w:type="spellStart"/>
      <w:proofErr w:type="gram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глюкагон-инсулиновой</w:t>
      </w:r>
      <w:proofErr w:type="spellEnd"/>
      <w:proofErr w:type="gram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системе, меняется толерантность к глюкозе и крутизна сахарной кривой после приема пищи. В печени наблюдается стабильно повышенная активность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цитохромов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Р450.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Соответственно, отмена табака для организма, адаптированного к его постоянному приему, приводит к болезненному состоянию (абстинентный синдром). Главным проявлением абстинентного синдрома является труднопреодолимое влечение к табаку.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Соматическое состояние также дискомфортно, больные отмечают слабость, вялость, головные боли, что объясняется падением по сравнению с привычным уровнем глюкозы крови и артериального давления.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Употребление табака в любой его форме абсолютно и безоговорочно вредно для любого организма. И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снюс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– не исключение. К сожалению, очень распространено использование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снюса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 подростковой и молодежной среде, где он считается не только безопасным, но и модным.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 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Чем </w:t>
      </w:r>
      <w:proofErr w:type="spellStart"/>
      <w:r w:rsidRPr="000516A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снюс</w:t>
      </w:r>
      <w:proofErr w:type="spellEnd"/>
      <w:r w:rsidRPr="000516A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0516A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опасен</w:t>
      </w:r>
      <w:proofErr w:type="gramEnd"/>
      <w:r w:rsidRPr="000516A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для детей?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Употребление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снюса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вызывает отравление у ребенка и может привести к летальному исходу. Подобные случаи уже наблюдались в нашей стране. Дело в том, что никотин в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снюсе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содержится в гораздо большей дозе, чем в сигаретах. Употребление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снюса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предполагает, что табак остаётся во рту не менее 30 минут, за это время в организм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табачного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снюса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можно получить до 22 мг никотина.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Снюс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 чистым никотином содержит в разы больше миллиграммов вещества – от 40 до 60. Несложно посчитать, что один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снюс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может быть равен двум выкуренным пачкам сигарет.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Способ употребления (закладывание за щеку) повышает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биодоступность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никотина. Если, впервые затягиваясь сигаретой, </w:t>
      </w:r>
      <w:proofErr w:type="gram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человек</w:t>
      </w:r>
      <w:proofErr w:type="gram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скорее всего закашляется, т.е. происходит рефлекторный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бронхоспазм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организм отторгает яд, то в случае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снюса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яд коварно замаскирован под сладкую ароматную конфетку, и фатальная передозировка может почувствоваться слишком поздно. Как тут не вспомнить о пресловутой капле никотина, убивающей лошадь!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Последствия хронического потребления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снюса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 подростковом возрасте крайне опасны:</w:t>
      </w:r>
    </w:p>
    <w:p w:rsidR="000516AF" w:rsidRPr="000516AF" w:rsidRDefault="000516AF" w:rsidP="000516A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остановка роста</w:t>
      </w:r>
    </w:p>
    <w:p w:rsidR="000516AF" w:rsidRPr="000516AF" w:rsidRDefault="000516AF" w:rsidP="000516A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повышенная агрессивность и возбудимость</w:t>
      </w:r>
    </w:p>
    <w:p w:rsidR="000516AF" w:rsidRPr="000516AF" w:rsidRDefault="000516AF" w:rsidP="000516A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ухудшение когнитивных процессов</w:t>
      </w:r>
    </w:p>
    <w:p w:rsidR="000516AF" w:rsidRPr="000516AF" w:rsidRDefault="000516AF" w:rsidP="000516A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нарушение памяти и концентрации внимания</w:t>
      </w:r>
    </w:p>
    <w:p w:rsidR="000516AF" w:rsidRPr="000516AF" w:rsidRDefault="000516AF" w:rsidP="000516A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высокий риск развития онкологических новообразований, прежде всего желудка, печени, полости рта</w:t>
      </w:r>
    </w:p>
    <w:p w:rsidR="000516AF" w:rsidRPr="000516AF" w:rsidRDefault="000516AF" w:rsidP="000516A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ослабление устойчивости к инфекционным заболеваниям.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Практически все подростки, впервые использовавшие табак в виде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снюса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в течение ближайших четырех лет становятся курильщиками сигарет.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Как определить, что ребенок употребляет </w:t>
      </w:r>
      <w:proofErr w:type="spellStart"/>
      <w:r w:rsidRPr="000516A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снюс</w:t>
      </w:r>
      <w:proofErr w:type="spellEnd"/>
      <w:r w:rsidRPr="000516A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?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К сожалению, это не просто. В отличие от сигарет,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снюс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не оставляет запаха. Более того, в бездымный табак добавляют </w:t>
      </w:r>
      <w:proofErr w:type="spellStart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ароматизаторы</w:t>
      </w:r>
      <w:proofErr w:type="spellEnd"/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поэтому можно подумать, что ребенок держит во рту леденец.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Более-менее надежным признаком является обнаружение в личных вещах ребенка упаковки от этого вещества, пакетиков, использованных или нет.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0516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Что же нужно сделать, как уберечь своего сына или дочь от употребления </w:t>
      </w:r>
      <w:proofErr w:type="spellStart"/>
      <w:r w:rsidRPr="000516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снюсов</w:t>
      </w:r>
      <w:proofErr w:type="spellEnd"/>
      <w:r w:rsidRPr="000516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?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Учитесь слушать ребенка. Ребенок должен знать, что вам интересен его внутренний мир, его проблемы и переживания.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Говорите с ребенком на равных, не унижайте, не оскорбляйте, будьте вежливы и корректны. Давайте советы, но не «давите» советами.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Доверяйте ребенку и старайтесь сохранить его доверие к себе.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Подумайте о своем примере. Никто не поверит родителям, которые курят, употребляют алкоголь или наркотики.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Поддерживайте в ребенке самоуважение и думайте о его самореализации.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Научите ребенка мыслить самостоятельно, уметь говорить «Нет». Предполагается, что вы этим навыком обладаете.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Помогите ребенку научиться понимать последствия своих действий.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Помогите ребенку научиться бороться со скукой и бездельем, получать удовольствие от полезной деятельности, находить себе увлечения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Есть два способа поддерживать здоровый образ жизни и творческую активность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Первый. </w:t>
      </w: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Стимулируйте участие Вашего ребенка в школьной или общественной деятельности, в спорте или музыке, не заставляя его быть лучшим или всегда побеждать. Специальные меры обычно не нужны, когда ребенок имеет позитивные увлечения. У него менее вероятно появление интереса к табаку, алкоголю или наркотикам, и его, вероятнее всего, не будет привлекать что-либо подобное.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Другой способ </w:t>
      </w: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поддержать здоровый образ жизни и творческую активность - делать все вместе со своим ребенком. Этот способ позволяет достичь тесной духовной близости. Опыт свидетельствует, что дети чрезвычайно ценят время, проведенное со своими родителями, и те дела, которые сделали вместе.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 самый главный способ профилактики - любите своих детей, любите очень сильно, любите очень сильно каждый день. Любите детей, потому что они - самое дорогое, что может быть у каждого человека в жизни!</w:t>
      </w:r>
    </w:p>
    <w:p w:rsidR="000516AF" w:rsidRPr="000516AF" w:rsidRDefault="000516AF" w:rsidP="000516AF">
      <w:pPr>
        <w:shd w:val="clear" w:color="auto" w:fill="FFFFFF"/>
        <w:spacing w:before="75" w:after="7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516AF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</w:p>
    <w:p w:rsidR="00850452" w:rsidRPr="000516AF" w:rsidRDefault="00850452">
      <w:pPr>
        <w:rPr>
          <w:sz w:val="24"/>
          <w:szCs w:val="24"/>
        </w:rPr>
      </w:pPr>
    </w:p>
    <w:sectPr w:rsidR="00850452" w:rsidRPr="000516AF" w:rsidSect="00850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10087"/>
    <w:multiLevelType w:val="multilevel"/>
    <w:tmpl w:val="BC22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6AF"/>
    <w:rsid w:val="000516AF"/>
    <w:rsid w:val="004A6E42"/>
    <w:rsid w:val="00850452"/>
    <w:rsid w:val="00D0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52"/>
  </w:style>
  <w:style w:type="paragraph" w:styleId="1">
    <w:name w:val="heading 1"/>
    <w:basedOn w:val="a"/>
    <w:link w:val="10"/>
    <w:uiPriority w:val="9"/>
    <w:qFormat/>
    <w:rsid w:val="00051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0516AF"/>
  </w:style>
  <w:style w:type="paragraph" w:customStyle="1" w:styleId="rtejustify">
    <w:name w:val="rtejustify"/>
    <w:basedOn w:val="a"/>
    <w:rsid w:val="0005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516AF"/>
    <w:rPr>
      <w:b/>
      <w:bCs/>
    </w:rPr>
  </w:style>
  <w:style w:type="character" w:styleId="a4">
    <w:name w:val="Emphasis"/>
    <w:basedOn w:val="a0"/>
    <w:uiPriority w:val="20"/>
    <w:qFormat/>
    <w:rsid w:val="000516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5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8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1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50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1053</Words>
  <Characters>6004</Characters>
  <Application>Microsoft Office Word</Application>
  <DocSecurity>0</DocSecurity>
  <Lines>50</Lines>
  <Paragraphs>14</Paragraphs>
  <ScaleCrop>false</ScaleCrop>
  <Company>Acer</Company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2020-02-25T07:32:00Z</dcterms:created>
  <dcterms:modified xsi:type="dcterms:W3CDTF">2020-02-25T07:42:00Z</dcterms:modified>
</cp:coreProperties>
</file>