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D8" w:rsidRPr="00FB67D8" w:rsidRDefault="00FB67D8" w:rsidP="00FB67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  <w:r w:rsidRPr="00FB67D8"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  <w:t>Интерактивные игры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детей с общим недоразвитием речи требует особого подхода, который предусматривает эмоциональную поддержку дошкольников во время проведения логопедических занятий. Одной из центральных проблем в логопедической работе является мотивация. Очень часто ребёнка утомляет ежедневное проговаривание слогов, слов, называние картинок для автоматизации и дифференциации звуков. Как заинтересовать ребенка, привлечь его внимание, чтобы он с удовольствием ходил на занятия с логопедом? Для современных детей намного интереснее занятия с применением ИКТ, потому что компьютер несет в себе образный тип информации, наиболее близкий и понятный дошкольникам. Движение, звук, мультипликация надолго привлекают внимание детей. Дети получают эмоциональный и познавательный заряд, у них возникает желание рассмотреть, действовать, играть, вернуться к этому занятию вновь.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технологии представляют для нас, учителей: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логопедов и воспитателей большой интерес и являются не частью содержания коррекционного обучения, а дополнительным набором возможностей при работе с детьми с речевой патологией.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коррекционной работе новых информационных технологий, имеет ряд преимуществ: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повышение мотивации к логопедическим занятиям;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предотвращается утомляемость детей на занятии;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развиваются внимание, зрительно‐моторная координация, познавательная активность;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организация объективного контроля развития и деятельности детей;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расширяется сюжетное наполнение традиционной игровой деятельности;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визуализируются акустические компоненты речи;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происходит незаметный для ребёнка переход от игровой деятельности </w:t>
      </w:r>
      <w:proofErr w:type="gramStart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быстрый перевод изучаемого материала в долговременную память.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интерактивные игры разработаны с учетом требований ФГОС </w:t>
      </w:r>
      <w:proofErr w:type="gramStart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</w:t>
      </w:r>
      <w:proofErr w:type="gramStart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</w:t>
      </w:r>
      <w:proofErr w:type="gramEnd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пространственно – развивающей среды ДОУ) и являются обучающими программами, направленными на развитие: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слухового внимания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Активизация артикуляционного аппарата и формирование правильного звукопроизношения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Коррекция просодической стороны речи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фонематического слуха и навыков звукового анализа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Активизация словарного запаса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Коррекция и развитие грамматического строя речи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Развитие связной речи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Профилактика и коррекция нарушений чтения и письма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игры дополняют тот объем традиционных игр (настольных, печатных, дидактических), которые есть в арсенале любого специалиста. Игра - это фрагмент занятия, она продолжает ту тему, которую выбрал педагог.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игра – это тема для общения с ребенком, может нести дополнительную нагрузку, можно задать вопросы ребенку, уточнить, проговорить задание, описать предмет, составить предложение, предложить вспомнить все картинки и</w:t>
      </w:r>
      <w:proofErr w:type="gramStart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т.д. По мотивам любой игры можно придумать свои задания, которые предложить для выполнения воспитателям во время коррекционного часа или родителям дома. Игры могут проигрываться неоднократно, на разных коррекционных этапах, а применяя, различные дополнительные задания мы расширяем рамки одной игры. Большинство игр содержит печатный материал, который может быть использован в качестве домашнего задания. Родители видят яркие эмоции детей, и </w:t>
      </w:r>
      <w:bookmarkStart w:id="0" w:name="_GoBack"/>
      <w:bookmarkEnd w:id="0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педагога в конечном результате активно включаются в коррекционный процесс.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с использованием компьютерных игр проводятся с обязательным соблюдением следующих условий для сбережения здоровья ребёнка, с соблюдением </w:t>
      </w:r>
      <w:proofErr w:type="spellStart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новых моделей компьютера;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компьютером не более 2х раз в неделю;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гимнастики для глаз: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за компьютером не более 5-7 мин</w:t>
      </w:r>
    </w:p>
    <w:p w:rsidR="00FB67D8" w:rsidRPr="00FB67D8" w:rsidRDefault="00FB67D8" w:rsidP="00FB6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все преимущества интерактивных игр с ИКТ, необходимо стремится к разумному сочетанию традиционных и компьютерных средств развития личности ребенка, не отказываться от традиционных дидактических игр, иллюстраций, выполнения заданий на столах и т.д.</w:t>
      </w:r>
    </w:p>
    <w:p w:rsidR="00A03507" w:rsidRDefault="00FB67D8"/>
    <w:sectPr w:rsidR="00A0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D8"/>
    <w:rsid w:val="007A26F4"/>
    <w:rsid w:val="00B13326"/>
    <w:rsid w:val="00F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SH-U</dc:creator>
  <cp:lastModifiedBy>SH-U</cp:lastModifiedBy>
  <cp:revision>2</cp:revision>
  <dcterms:created xsi:type="dcterms:W3CDTF">2024-11-25T15:51:00Z</dcterms:created>
  <dcterms:modified xsi:type="dcterms:W3CDTF">2024-11-25T15:52:00Z</dcterms:modified>
</cp:coreProperties>
</file>