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C0" w:rsidRPr="00C176C0" w:rsidRDefault="00C176C0" w:rsidP="0017001F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C176C0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Развитие слухового внимания у детей 3–4 лет</w:t>
      </w:r>
      <w:r w:rsidR="0017001F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br/>
      </w:r>
      <w:r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4188B277" wp14:editId="5404D17E">
            <wp:extent cx="7258050" cy="7610475"/>
            <wp:effectExtent l="0" t="0" r="0" b="9525"/>
            <wp:docPr id="1" name="Рисунок 1" descr="http://900igr.net/up/datas/169332/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up/datas/169332/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96"/>
                    <a:stretch/>
                  </pic:blipFill>
                  <pic:spPr bwMode="auto">
                    <a:xfrm>
                      <a:off x="0" y="0"/>
                      <a:ext cx="7258050" cy="761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01F" w:rsidRDefault="00C176C0" w:rsidP="00C176C0">
      <w:pPr>
        <w:shd w:val="clear" w:color="auto" w:fill="FFFFFF"/>
        <w:spacing w:before="150" w:after="450" w:line="288" w:lineRule="atLeast"/>
        <w:outlineLvl w:val="0"/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176C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сосредотачиваться на звуке – </w:t>
      </w:r>
      <w:r w:rsidRPr="00C176C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слуховое внимание</w:t>
      </w:r>
      <w:r w:rsidRPr="00C176C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очень важная особенность человека, без которой невозможно слышать и понимать речь. Так же важно различать и анализировать звуки речи – это умение называется </w:t>
      </w:r>
      <w:r w:rsidRPr="00C176C0">
        <w:rPr>
          <w:rStyle w:val="c7"/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фонематическим слухом.</w:t>
      </w:r>
      <w:r w:rsidRPr="00C176C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Для того</w:t>
      </w:r>
      <w:proofErr w:type="gramStart"/>
      <w:r w:rsidRPr="00C176C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proofErr w:type="gramEnd"/>
      <w:r w:rsidRPr="00C176C0"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чтобы научить ребёнка правильно и чётко говорить нужно развивать у него слуховое внимание и фонематический слух.</w:t>
      </w:r>
    </w:p>
    <w:p w:rsidR="00C176C0" w:rsidRPr="00C176C0" w:rsidRDefault="0017001F" w:rsidP="00C176C0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br/>
      </w:r>
      <w:r>
        <w:rPr>
          <w:noProof/>
          <w:lang w:eastAsia="ru-RU"/>
        </w:rPr>
        <w:drawing>
          <wp:inline distT="0" distB="0" distL="0" distR="0" wp14:anchorId="1300B9D7" wp14:editId="1DE627ED">
            <wp:extent cx="7315200" cy="4010025"/>
            <wp:effectExtent l="0" t="0" r="0" b="9525"/>
            <wp:docPr id="2" name="Рисунок 2" descr="https://ds04.infourok.ru/uploads/ex/0c63/00096eba-f7bf1fbc/img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c63/00096eba-f7bf1fbc/img3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01F" w:rsidRPr="0017001F" w:rsidRDefault="00C176C0" w:rsidP="00C176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C176C0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Игра «Солнце или дождик?»</w:t>
      </w:r>
      <w:r w:rsid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br/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выполнять действия согласно различному звучани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бубна. Воспитание у де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тей умения переключать слуховое внимание.</w:t>
      </w:r>
    </w:p>
    <w:p w:rsidR="00C176C0" w:rsidRPr="00C176C0" w:rsidRDefault="00C176C0" w:rsidP="00C176C0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говорит детям: «Сейчас мы с вами пойдем гулять. Мы выходим на прогулку. Дождя нет. Погода хорошая, светит солнце, и можно собирать цветы. Вы гуляйте, а я буду зве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неть буб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ном, вам будет весело гулять под его звуки. Если начнется дождь, я начну стучать в бубен, а вы, услышав стук, должны бежать в дом. Слушайте внимательно, когда бубен звенит, а когда я стучу в него».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проводит игру, меняя звучание бубна 3 - 4 раза.</w:t>
      </w:r>
    </w:p>
    <w:p w:rsidR="00C176C0" w:rsidRDefault="00C176C0" w:rsidP="00C176C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001F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Игра «Угадай, что делают»</w:t>
      </w:r>
    </w:p>
    <w:p w:rsidR="0017001F" w:rsidRDefault="0017001F" w:rsidP="001700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="00C176C0"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детей определять действие по звуку. Воспитание устойчивости слухового внимания.</w:t>
      </w:r>
    </w:p>
    <w:p w:rsidR="00C176C0" w:rsidRP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работа: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 подбирает следующие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предметы: стакан с водой, коло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кольчик, деревянный молоточек.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показывает детям приготовленные предметы и производит с ними различные действия: ударяет деревянным молоточком по столу, звенит в колокольчик, переливает воду из стакана в стакан. Дети смотрят и слушают. Потом педагог убирает все з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ширму и там повторяет эти дей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ствия, а дети по звуку угадывают, что он делает.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 xml:space="preserve"> </w:t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дети затрудняются определить действие, нужно еще раз наглядно его продемонстрировать. Если же они легко справляются с заданием, мож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увеличить количе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ство предметов или взять предметы, близкие по звучанию.</w:t>
      </w: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76C0" w:rsidRP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Игра «Угадай, кто кричит»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17001F"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Воспитание у детей умения сосредоточивать слуховое внимание. Учить детей определять игрушку по звукоподражанию.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17001F"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Подготовить озвученные игрушки, изображающие знакомых детям домашних животных: корову, собаку, козу, кошку и др.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proofErr w:type="gramStart"/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достает приготовленные игрушки (по одной, обыгры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вает их, подражая крику соответ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ствующих животных, затем просит детей послушать и угадать по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голосу, кто придет к ним в гос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ти.</w:t>
      </w:r>
      <w:proofErr w:type="gramEnd"/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Выбранный взрослым ребенок уходит за дверь и, чуть приоткрыв ее, подает голос, подражая одному из животных, а дети угадывают, кто это.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 можно повторять 5-6 раз. Следить, чтобы дети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внимательно слуша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ли. Активизировать вопросами всех детей.</w:t>
      </w:r>
    </w:p>
    <w:p w:rsidR="0017001F" w:rsidRDefault="0017001F" w:rsidP="00C176C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Игра «Где позвонили?»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17001F"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определять направление звука. Развитие направленности слухового внимания.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готовит звоночек.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в кружок. Взрослый выбирает водящего, который становится в центре круга. По сигналу водящий закрывает глаза. Затем воспитатель дает кому-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нибудь из детей звоночек и пред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лагает позвонить. Водящий, не открывая глаз, должен рукой указать направле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ние, откуда доно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сится звук. Если он укажет правильно, взрослый говорит: «Пора» - и водящий открывает глаза, а тот, кто позвонил, поднимает и показывает звонок. Если водящий ошибся, он отгадывает еще раз, затем назначают другого водящего.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Игру повторяют 4-5 раз. Нужно следить, чтобы водящий во время игры не открывал глаза. Указывая направление звука, водящий поворачивается лицом к тому месту, откуда слышен звук. Звонить надо не очень громко.</w:t>
      </w:r>
    </w:p>
    <w:p w:rsidR="0017001F" w:rsidRPr="00C176C0" w:rsidRDefault="0017001F" w:rsidP="0017001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</w:p>
    <w:p w:rsidR="00C176C0" w:rsidRP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Игра «Угадай, на чем играю»</w:t>
      </w:r>
    </w:p>
    <w:p w:rsidR="00C176C0" w:rsidRPr="00C176C0" w:rsidRDefault="0017001F" w:rsidP="0017001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определять предмет на слух по его звучанию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Воспитание устойчивости слухо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вого внимания.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176C0"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</w:t>
      </w:r>
      <w:proofErr w:type="gramStart"/>
      <w:r w:rsidR="00C176C0"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D5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Взрослый 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подбирает музыкальные игрушки: барабан, гармошку, бубен, органчик и др.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176C0"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Взрослый знакомит детей с музыкальными игрушками: гармош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кой, барабаном, органчиком, буб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ном. Затем он убирает игрушки за ширму. Сыграв на одном из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инструментов, просит детей уга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дать, на чем он играл. Тот, кто угадал правильно, достает инструмент из-за ширмы и играет на нем.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="00C176C0"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Следить, чтобы дети сидели тихо, вни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мательно слушали. На одном заня</w:t>
      </w:r>
      <w:r w:rsidR="00C176C0"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тии не должно быть более четырех различных инструментов. Игру следует повторять 5-7 раз.</w:t>
      </w:r>
    </w:p>
    <w:p w:rsidR="00C176C0" w:rsidRP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t>Игра «Угадай, что делать»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17001F"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соотносить характер своих действий со звучанием бубна. Воспитание у детей умения переключать слуховое внимание.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Приготовить по 2 флажка на каждого ребенка.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Краткое описание:</w:t>
      </w:r>
      <w:r w:rsid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сидят полукругом. У каждого в руках по 2 флажка. Если п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едагог громко звенит бубном, де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 поднимают флажки вверх и машут ими, если тихо - держат руки на коленях.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Методические указания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Взрослому необходимо следить за пра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вильной осанкой детей и правиль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ным выполнением движений; чередовать громкое и тихое звуч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ание тамбурина надо не более че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тырех раз, чтобы дети могли легко выполнять движения.</w:t>
      </w:r>
    </w:p>
    <w:p w:rsidR="00C176C0" w:rsidRPr="00C176C0" w:rsidRDefault="00C176C0" w:rsidP="0017001F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17001F">
        <w:rPr>
          <w:rFonts w:ascii="Times New Roman" w:eastAsia="Times New Roman" w:hAnsi="Times New Roman" w:cs="Times New Roman"/>
          <w:bCs/>
          <w:i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Игра «Угадай, кто идет»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="0017001F" w:rsidRPr="0017001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Цель: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Учить детей выполнять действия согласно темпу звучани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бубна. Воспитание умения опре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делять темп звучания бубна.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Подготовительная работа</w:t>
      </w:r>
      <w:proofErr w:type="gramStart"/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proofErr w:type="gramEnd"/>
      <w:r w:rsidR="00FD5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Взрослый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готовит 2 картинки с изображением шагающей цап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 и ска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чущего воробья.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Краткое </w:t>
      </w:r>
      <w:proofErr w:type="spellStart"/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описание</w:t>
      </w:r>
      <w:proofErr w:type="gramStart"/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  <w:r w:rsidR="00FD5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="00FD5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зрослый</w:t>
      </w:r>
      <w:proofErr w:type="spellEnd"/>
      <w:r w:rsidR="00FD50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показывает детям картинку с цаплей и говорит, что у 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нее ноги длинные, она ходит важ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медленно, так медленно, как зазвучит сейчас бубен. Педагог медленно стучит в бубен, а дети ходят как цапли.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 взрослый показывает картинку, на которой нарисован воробей, и говорит, что воробей прыгает так быстро, как сейчас зазвучит бубен. Он быстро стучит </w:t>
      </w:r>
      <w:r w:rsidR="001700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бубен, а дети скачут как воро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бушки. Затем педагог меняет темп звучания бубна, а дети соответственно то ходят как цапли, то прыгают как воробьи.</w:t>
      </w:r>
      <w:r w:rsidR="0017001F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br/>
      </w:r>
      <w:r w:rsidRPr="00C176C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Методические указания.</w:t>
      </w:r>
      <w:r w:rsidRPr="00C176C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Менять темп звучания бубна надо не более 4 - 5 раз.</w:t>
      </w:r>
    </w:p>
    <w:p w:rsidR="00A86703" w:rsidRDefault="00A86703">
      <w:pPr>
        <w:rPr>
          <w:rFonts w:ascii="Times New Roman" w:hAnsi="Times New Roman" w:cs="Times New Roman"/>
          <w:sz w:val="28"/>
          <w:szCs w:val="28"/>
        </w:rPr>
      </w:pPr>
    </w:p>
    <w:p w:rsidR="00FD50C9" w:rsidRP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i/>
          <w:color w:val="000000"/>
          <w:sz w:val="22"/>
          <w:szCs w:val="22"/>
        </w:rPr>
      </w:pPr>
      <w:bookmarkStart w:id="0" w:name="_GoBack"/>
      <w:bookmarkEnd w:id="0"/>
      <w:r w:rsidRPr="00FD50C9">
        <w:rPr>
          <w:rStyle w:val="c7"/>
          <w:bCs/>
          <w:i/>
          <w:color w:val="FF0000"/>
          <w:sz w:val="28"/>
          <w:szCs w:val="28"/>
        </w:rPr>
        <w:t xml:space="preserve">Игра </w:t>
      </w:r>
      <w:r w:rsidRPr="00FD50C9">
        <w:rPr>
          <w:rStyle w:val="c7"/>
          <w:bCs/>
          <w:i/>
          <w:color w:val="FF0000"/>
          <w:sz w:val="28"/>
          <w:szCs w:val="28"/>
        </w:rPr>
        <w:t>«Угадай части тела»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Взрослый спрашивает: Где же наши ручки?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Ребёнок показывает ручки и отвечает: Вот наши ручки (хлопает в ладоши).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Взрослый спрашивает: Где же наши ножки?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Ребёнок отвечает: Вот наши ножки (топает ножками).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Взрослый спрашивает: Где же наши губки?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Ребёнок отвечает: Вот наши губки (изображает поцелуй).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Взрослый спрашивает: Где же наш носик?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Ребёнок отвечает: Вот наш носик (нюхает носиком).</w:t>
      </w:r>
    </w:p>
    <w:p w:rsidR="00FD50C9" w:rsidRDefault="00FD50C9" w:rsidP="00FD50C9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Затем ребёнок отворачивается, о взрослый то хлопает руками, то топает ногами, то изображает поцелуй, то нюхает. Ребёнок  слушает и показывает, что делал взрослый.</w:t>
      </w:r>
    </w:p>
    <w:p w:rsidR="00FD50C9" w:rsidRPr="00C176C0" w:rsidRDefault="00FD50C9">
      <w:pPr>
        <w:rPr>
          <w:rFonts w:ascii="Times New Roman" w:hAnsi="Times New Roman" w:cs="Times New Roman"/>
          <w:sz w:val="28"/>
          <w:szCs w:val="28"/>
        </w:rPr>
      </w:pPr>
    </w:p>
    <w:sectPr w:rsidR="00FD50C9" w:rsidRPr="00C176C0" w:rsidSect="00C176C0">
      <w:pgSz w:w="11906" w:h="16838"/>
      <w:pgMar w:top="170" w:right="193" w:bottom="289" w:left="1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C0"/>
    <w:rsid w:val="0017001F"/>
    <w:rsid w:val="00A86703"/>
    <w:rsid w:val="00C176C0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7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6C0"/>
    <w:rPr>
      <w:b/>
      <w:bCs/>
    </w:rPr>
  </w:style>
  <w:style w:type="character" w:customStyle="1" w:styleId="c5">
    <w:name w:val="c5"/>
    <w:basedOn w:val="a0"/>
    <w:rsid w:val="00C176C0"/>
  </w:style>
  <w:style w:type="character" w:customStyle="1" w:styleId="c7">
    <w:name w:val="c7"/>
    <w:basedOn w:val="a0"/>
    <w:rsid w:val="00C176C0"/>
  </w:style>
  <w:style w:type="paragraph" w:styleId="a5">
    <w:name w:val="Balloon Text"/>
    <w:basedOn w:val="a"/>
    <w:link w:val="a6"/>
    <w:uiPriority w:val="99"/>
    <w:semiHidden/>
    <w:unhideWhenUsed/>
    <w:rsid w:val="00C1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6C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D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7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76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17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76C0"/>
    <w:rPr>
      <w:b/>
      <w:bCs/>
    </w:rPr>
  </w:style>
  <w:style w:type="character" w:customStyle="1" w:styleId="c5">
    <w:name w:val="c5"/>
    <w:basedOn w:val="a0"/>
    <w:rsid w:val="00C176C0"/>
  </w:style>
  <w:style w:type="character" w:customStyle="1" w:styleId="c7">
    <w:name w:val="c7"/>
    <w:basedOn w:val="a0"/>
    <w:rsid w:val="00C176C0"/>
  </w:style>
  <w:style w:type="paragraph" w:styleId="a5">
    <w:name w:val="Balloon Text"/>
    <w:basedOn w:val="a"/>
    <w:link w:val="a6"/>
    <w:uiPriority w:val="99"/>
    <w:semiHidden/>
    <w:unhideWhenUsed/>
    <w:rsid w:val="00C17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76C0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FD5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938</Words>
  <Characters>5348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Дерновой</dc:creator>
  <cp:lastModifiedBy>Иван Дерновой</cp:lastModifiedBy>
  <cp:revision>1</cp:revision>
  <dcterms:created xsi:type="dcterms:W3CDTF">2020-09-13T10:50:00Z</dcterms:created>
  <dcterms:modified xsi:type="dcterms:W3CDTF">2020-09-13T11:12:00Z</dcterms:modified>
</cp:coreProperties>
</file>