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0D" w:rsidRPr="00A50109" w:rsidRDefault="00B41167" w:rsidP="00A50109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  <w:r w:rsidRPr="00A50109">
        <w:rPr>
          <w:rFonts w:ascii="Times New Roman" w:hAnsi="Times New Roman" w:cs="Times New Roman"/>
          <w:color w:val="17365D" w:themeColor="text2" w:themeShade="BF"/>
        </w:rPr>
        <w:t>Муниципальное автономное дошкольное образовательное учреждение</w:t>
      </w:r>
    </w:p>
    <w:p w:rsidR="00B41167" w:rsidRPr="00A50109" w:rsidRDefault="00B41167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  <w:r w:rsidRPr="00A50109">
        <w:rPr>
          <w:rFonts w:ascii="Times New Roman" w:hAnsi="Times New Roman" w:cs="Times New Roman"/>
          <w:color w:val="17365D" w:themeColor="text2" w:themeShade="BF"/>
        </w:rPr>
        <w:t>Центр развития ребёнка – детский сад №44 «Серебряное копытце»</w:t>
      </w:r>
    </w:p>
    <w:p w:rsidR="00B41167" w:rsidRPr="00A50109" w:rsidRDefault="00B41167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</w:p>
    <w:p w:rsidR="00B41167" w:rsidRPr="00A50109" w:rsidRDefault="00B41167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</w:p>
    <w:p w:rsidR="00B41167" w:rsidRPr="00A50109" w:rsidRDefault="00B41167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</w:p>
    <w:p w:rsidR="00B41167" w:rsidRPr="00A50109" w:rsidRDefault="00B41167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</w:p>
    <w:p w:rsidR="00B41167" w:rsidRPr="00A50109" w:rsidRDefault="00B41167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</w:p>
    <w:p w:rsidR="00B41167" w:rsidRPr="00A50109" w:rsidRDefault="00B41167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</w:p>
    <w:p w:rsidR="00B41167" w:rsidRPr="00A50109" w:rsidRDefault="00B41167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</w:p>
    <w:p w:rsidR="00B41167" w:rsidRPr="00A50109" w:rsidRDefault="00B41167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</w:p>
    <w:p w:rsidR="00B41167" w:rsidRPr="00A50109" w:rsidRDefault="00B41167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</w:p>
    <w:p w:rsidR="00B41167" w:rsidRPr="00A50109" w:rsidRDefault="00B41167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</w:p>
    <w:p w:rsidR="00B41167" w:rsidRPr="00A50109" w:rsidRDefault="00B41167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</w:p>
    <w:p w:rsidR="00B41167" w:rsidRPr="00A50109" w:rsidRDefault="00B41167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A50109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Аналитическая справка по адаптации детей </w:t>
      </w:r>
    </w:p>
    <w:p w:rsidR="00B41167" w:rsidRPr="00A50109" w:rsidRDefault="00B41167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50109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в детском саду группы №4</w:t>
      </w:r>
    </w:p>
    <w:p w:rsidR="00B41167" w:rsidRPr="00A50109" w:rsidRDefault="00B41167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B41167" w:rsidRPr="00A50109" w:rsidRDefault="00B41167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B41167" w:rsidRPr="00A50109" w:rsidRDefault="00B41167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B41167" w:rsidRPr="00A50109" w:rsidRDefault="00B41167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B41167" w:rsidRPr="00A50109" w:rsidRDefault="00B41167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B41167" w:rsidRPr="00A50109" w:rsidRDefault="00B41167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B41167" w:rsidRPr="00A50109" w:rsidRDefault="00B41167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64FC5" w:rsidRPr="00A50109" w:rsidRDefault="00E64FC5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64FC5" w:rsidRPr="00A50109" w:rsidRDefault="00E64FC5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64FC5" w:rsidRPr="00A50109" w:rsidRDefault="00E64FC5" w:rsidP="00B4116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B41167" w:rsidRPr="00A50109" w:rsidRDefault="00B41167" w:rsidP="00B41167">
      <w:pPr>
        <w:tabs>
          <w:tab w:val="left" w:pos="934"/>
        </w:tabs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Воспитатели: </w:t>
      </w:r>
      <w:proofErr w:type="spellStart"/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Темникова</w:t>
      </w:r>
      <w:proofErr w:type="spellEnd"/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В.А.</w:t>
      </w:r>
    </w:p>
    <w:p w:rsidR="00E64FC5" w:rsidRPr="00A50109" w:rsidRDefault="00B41167" w:rsidP="00B41167">
      <w:pPr>
        <w:tabs>
          <w:tab w:val="left" w:pos="934"/>
        </w:tabs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 Федорова А.А.</w:t>
      </w:r>
    </w:p>
    <w:p w:rsidR="00E64FC5" w:rsidRPr="00A50109" w:rsidRDefault="00E64FC5" w:rsidP="00E64FC5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64FC5" w:rsidRPr="00A50109" w:rsidRDefault="00E64FC5" w:rsidP="00E64FC5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64FC5" w:rsidRPr="00A50109" w:rsidRDefault="00E64FC5" w:rsidP="00E64FC5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64FC5" w:rsidRPr="00A50109" w:rsidRDefault="00E64FC5" w:rsidP="00E64FC5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64FC5" w:rsidRPr="00A50109" w:rsidRDefault="00E64FC5" w:rsidP="00E64FC5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64FC5" w:rsidRPr="00A50109" w:rsidRDefault="00E64FC5" w:rsidP="00E64FC5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64FC5" w:rsidRPr="00A50109" w:rsidRDefault="00E64FC5" w:rsidP="00E64FC5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64FC5" w:rsidRPr="00A50109" w:rsidRDefault="00E64FC5" w:rsidP="00E64FC5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64FC5" w:rsidRPr="00A50109" w:rsidRDefault="00E64FC5" w:rsidP="00E64FC5">
      <w:pPr>
        <w:tabs>
          <w:tab w:val="left" w:pos="3011"/>
        </w:tabs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ab/>
      </w:r>
    </w:p>
    <w:p w:rsidR="00E64FC5" w:rsidRPr="00A50109" w:rsidRDefault="00E64FC5" w:rsidP="00E64FC5">
      <w:pPr>
        <w:tabs>
          <w:tab w:val="left" w:pos="3011"/>
        </w:tabs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64FC5" w:rsidRPr="00A50109" w:rsidRDefault="00E64FC5" w:rsidP="00E64FC5">
      <w:pPr>
        <w:tabs>
          <w:tab w:val="left" w:pos="3011"/>
        </w:tabs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B41167" w:rsidRPr="00A50109" w:rsidRDefault="00E64FC5" w:rsidP="00E64FC5">
      <w:pPr>
        <w:tabs>
          <w:tab w:val="left" w:pos="3011"/>
        </w:tabs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ГО Сухой Лог</w:t>
      </w:r>
    </w:p>
    <w:p w:rsidR="00E64FC5" w:rsidRPr="00A50109" w:rsidRDefault="00E64FC5" w:rsidP="00E64FC5">
      <w:pPr>
        <w:tabs>
          <w:tab w:val="left" w:pos="3011"/>
        </w:tabs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2020-2021 учебный год.</w:t>
      </w:r>
    </w:p>
    <w:p w:rsidR="00E64FC5" w:rsidRPr="00A50109" w:rsidRDefault="00E64FC5" w:rsidP="00741CC7">
      <w:pPr>
        <w:tabs>
          <w:tab w:val="left" w:pos="3011"/>
        </w:tabs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lastRenderedPageBreak/>
        <w:t xml:space="preserve">С приходом в детский сад у ребенка начинается новый этап в его жизни. Отрыв от дома, </w:t>
      </w:r>
      <w:proofErr w:type="gramStart"/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близких</w:t>
      </w:r>
      <w:proofErr w:type="gramEnd"/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, общение со сверстниками, взрослыми, чужими для него, могут стать для ребенка серьезной проблемой. Задачи, которые ставит перед собой детский сад, принимая малышей – это создание наиболее комфортных условий для них. В нашей группе №4 набор детей начался с 7 сентября 2020 года. Прием детей проходил постепенно. В первые дни, дети находились в группе по 2 часа, затем время постепенно увеличивалось, в зависимости от индивидуальных о</w:t>
      </w:r>
      <w:r w:rsidR="00741CC7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собенностей ребенка. </w:t>
      </w:r>
    </w:p>
    <w:p w:rsidR="00741CC7" w:rsidRPr="00A50109" w:rsidRDefault="00741CC7" w:rsidP="00741CC7">
      <w:pPr>
        <w:tabs>
          <w:tab w:val="left" w:pos="3011"/>
        </w:tabs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Первые две недели группу посещали     </w:t>
      </w:r>
      <w:r w:rsidR="006E7815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10</w:t>
      </w: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ребёнка, в конце количество детей достигло </w:t>
      </w:r>
      <w:r w:rsidR="006E7815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17  детей</w:t>
      </w: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.     </w:t>
      </w:r>
      <w:r w:rsidR="006E7815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6</w:t>
      </w: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детей до сих пор не посещают детский сад, так как находятся на домашнем режиме по состоянию здоровья и по другим причинам.  </w:t>
      </w:r>
    </w:p>
    <w:p w:rsidR="00644E43" w:rsidRPr="00A50109" w:rsidRDefault="00741CC7" w:rsidP="00741CC7">
      <w:pPr>
        <w:tabs>
          <w:tab w:val="left" w:pos="3011"/>
        </w:tabs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Приём детей в группу осуществлялся по индивидуальному графику, с постепенным увеличением времени пребывания ребенка в ДОУ-с 2 часов до перехода </w:t>
      </w:r>
      <w:proofErr w:type="gramStart"/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 полный день</w:t>
      </w:r>
      <w:proofErr w:type="gramEnd"/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.</w:t>
      </w:r>
      <w:r w:rsidR="00644E43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</w:p>
    <w:p w:rsidR="00741CC7" w:rsidRPr="00A50109" w:rsidRDefault="00644E43" w:rsidP="00741CC7">
      <w:pPr>
        <w:tabs>
          <w:tab w:val="left" w:pos="3011"/>
        </w:tabs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Наблюдения анализировались и фиксировались в листах адаптации, заведённых на каждого ребёнка группы. Параметры наблюдения </w:t>
      </w:r>
      <w:proofErr w:type="gramStart"/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стали</w:t>
      </w:r>
      <w:proofErr w:type="gramEnd"/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следующие </w:t>
      </w:r>
      <w:r w:rsidRPr="00A5010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критерии</w:t>
      </w: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:</w:t>
      </w:r>
      <w:r w:rsidR="00741CC7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аппетит во время завтрака, обеда, полдника, ужина; характер сна и длительность засыпания; характер бодрствования; эмоциональное состояние; индивидуальные особенности; взаимодействие с детьми и взрослыми. </w:t>
      </w:r>
    </w:p>
    <w:p w:rsidR="00815C12" w:rsidRPr="00A50109" w:rsidRDefault="00644E43" w:rsidP="00741CC7">
      <w:pPr>
        <w:tabs>
          <w:tab w:val="left" w:pos="3011"/>
        </w:tabs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 протяжении всего периода адаптации для детей были созданы благоприятные условия: для охраны и укрепления здоровья детей;</w:t>
      </w:r>
      <w:r w:rsidR="00F65069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гибкий режим дня (приходили позднее всех, завтракали дома)</w:t>
      </w:r>
      <w:r w:rsidR="00E61CB5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,</w:t>
      </w:r>
      <w:r w:rsidR="00F65069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обеспечивающий ребёнку физический и психологический комфорт; соответствующая предметно-развивающая среда; учёт индивидуальных особенностей детей; </w:t>
      </w:r>
      <w:r w:rsidR="00E61CB5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организованная игровая деятельность, которая развивает активность</w:t>
      </w:r>
      <w:proofErr w:type="gramStart"/>
      <w:r w:rsidR="00815C12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9E17F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:</w:t>
      </w:r>
      <w:proofErr w:type="gramEnd"/>
      <w:r w:rsidR="00E61CB5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подвижные игры: «Догони», «Добеги», инициативность,</w:t>
      </w:r>
      <w:r w:rsidR="00815C12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самостоятельность</w:t>
      </w:r>
      <w:proofErr w:type="gramStart"/>
      <w:r w:rsidR="00815C12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9E17F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:</w:t>
      </w:r>
      <w:proofErr w:type="gramEnd"/>
      <w:r w:rsidR="00E61CB5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9E17F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«</w:t>
      </w:r>
      <w:r w:rsidR="00E61CB5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Большие маленькие ножки», «Солнышко и дождик»</w:t>
      </w:r>
      <w:r w:rsidR="009E17F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и т.д.</w:t>
      </w:r>
      <w:r w:rsidR="00E61CB5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, а также закладывает доверительные отношения детей к взрослым и основы доброжелательного отношения детей друг к другу</w:t>
      </w:r>
      <w:proofErr w:type="gramStart"/>
      <w:r w:rsidR="00815C12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9E17F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:</w:t>
      </w:r>
      <w:proofErr w:type="gramEnd"/>
      <w:r w:rsidR="009E17F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815C12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«Прячемся от дождика», «Паровозик», «Каравай»</w:t>
      </w:r>
      <w:r w:rsidR="009E17F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, </w:t>
      </w:r>
      <w:proofErr w:type="spellStart"/>
      <w:r w:rsidR="009E17F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и.т.д</w:t>
      </w:r>
      <w:proofErr w:type="spellEnd"/>
      <w:r w:rsidR="00815C12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.</w:t>
      </w:r>
    </w:p>
    <w:p w:rsidR="00815C12" w:rsidRPr="00A50109" w:rsidRDefault="00815C12" w:rsidP="00741CC7">
      <w:pPr>
        <w:tabs>
          <w:tab w:val="left" w:pos="3011"/>
        </w:tabs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Для родителей в период адаптации организованы следующие </w:t>
      </w:r>
      <w:r w:rsidRPr="00A5010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мероприятия: </w:t>
      </w:r>
      <w:r w:rsidR="000654A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информация по адаптации</w:t>
      </w:r>
      <w:proofErr w:type="gramStart"/>
      <w:r w:rsidR="000654A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9E17F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:</w:t>
      </w:r>
      <w:proofErr w:type="gramEnd"/>
      <w:r w:rsidR="000654A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«Я уже детсадовец», «Избегайте ошибок», «Что можно сделать, чтобы облегчить этот сложный период» </w:t>
      </w:r>
      <w:r w:rsidR="009E17F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0654A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</w:t>
      </w:r>
      <w:r w:rsidR="009E17F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т.д.</w:t>
      </w:r>
      <w:r w:rsidR="000654A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, рекомендации по профилактике заболеваемости</w:t>
      </w:r>
      <w:proofErr w:type="gramStart"/>
      <w:r w:rsidR="000654A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9E17F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:</w:t>
      </w:r>
      <w:proofErr w:type="gramEnd"/>
      <w:r w:rsidR="009E17F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0654A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«Профилактика гриппа», «Профилактика </w:t>
      </w:r>
      <w:proofErr w:type="spellStart"/>
      <w:r w:rsidR="000654A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Ковид</w:t>
      </w:r>
      <w:proofErr w:type="spellEnd"/>
      <w:r w:rsidR="000654A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», </w:t>
      </w:r>
      <w:r w:rsidR="00AC751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«Что нельзя приносить в детский сад»</w:t>
      </w:r>
      <w:r w:rsidR="009E17F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и т.д.</w:t>
      </w:r>
      <w:r w:rsidR="00AC751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, консультации по организации режима дня в период адаптации. Также планируется родительское собрание на тему «Итоги адаптации детей».  Ежедневно родители могут получить индивидуальные консультации по любым интересующим вопросам у воспитателя,</w:t>
      </w:r>
      <w:r w:rsidR="009E17F8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педагога-психолога, медицинской сестры и администрации.</w:t>
      </w:r>
    </w:p>
    <w:p w:rsidR="009F7A2C" w:rsidRPr="00A50109" w:rsidRDefault="009E17F8" w:rsidP="00741CC7">
      <w:pPr>
        <w:tabs>
          <w:tab w:val="left" w:pos="3011"/>
        </w:tabs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bookmarkStart w:id="0" w:name="_GoBack"/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В результате изучения адаптации детей были получены следующие </w:t>
      </w:r>
      <w:r w:rsidRPr="00A5010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данные: </w:t>
      </w: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общее количество детей – 17 (100%). Легкая степень адаптация   - 5 детей (29%). Средняя степень адаптации – 7 детей (42%). Тяжёлая степень адаптации 5 детей (29%). </w:t>
      </w:r>
      <w:bookmarkEnd w:id="0"/>
      <w:r w:rsidR="00954DEA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Так как с 1 марта 2021 года у нас из группы выбыло 2 детей, но они вошли у нас в число тех </w:t>
      </w:r>
      <w:r w:rsidR="00954DEA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lastRenderedPageBreak/>
        <w:t xml:space="preserve">детей, которые прошли адаптацию. И ещё 2 </w:t>
      </w:r>
      <w:proofErr w:type="gramStart"/>
      <w:r w:rsidR="00954DEA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детей</w:t>
      </w:r>
      <w:proofErr w:type="gramEnd"/>
      <w:r w:rsidR="00954DEA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которые так и не прошли адаптацию по состоянию здоровья (они планируют вернуться в детский сад летом), их мы не указали (один ребёнок ходил с октября, но из-за частых заболеваний так и не смог пройти адаптационный период, второй ребёнок пришел  в конце января 2021 года и тоже стал очень часто пропускать по болезни). </w:t>
      </w:r>
    </w:p>
    <w:p w:rsidR="009E17F8" w:rsidRPr="00A50109" w:rsidRDefault="009F7A2C" w:rsidP="00741CC7">
      <w:pPr>
        <w:tabs>
          <w:tab w:val="left" w:pos="3011"/>
        </w:tabs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A5010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Таким образом:</w:t>
      </w:r>
      <w:r w:rsidR="00954DEA" w:rsidRPr="00A5010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</w:p>
    <w:p w:rsidR="009F7A2C" w:rsidRPr="00A50109" w:rsidRDefault="009F7A2C" w:rsidP="00741CC7">
      <w:pPr>
        <w:tabs>
          <w:tab w:val="left" w:pos="3011"/>
        </w:tabs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5010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5 детей</w:t>
      </w: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адаптировались в лёгкой форме, то есть эти дети быстро приспособились к коллективу, режиму дня и порядку детского сада. У детей преобладает устойчиво-спокойное эмоциональное состояние, они активно контактируют </w:t>
      </w:r>
      <w:proofErr w:type="gramStart"/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со</w:t>
      </w:r>
      <w:proofErr w:type="gramEnd"/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взрослыми и детьми.</w:t>
      </w:r>
    </w:p>
    <w:p w:rsidR="009F7A2C" w:rsidRPr="00A50109" w:rsidRDefault="009F7A2C" w:rsidP="00741CC7">
      <w:pPr>
        <w:tabs>
          <w:tab w:val="left" w:pos="3011"/>
        </w:tabs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5010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7 детей</w:t>
      </w: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адаптировались в степени средней </w:t>
      </w:r>
      <w:r w:rsidRPr="00A5010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тяжести</w:t>
      </w: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: у них наблюдались признаки психологического </w:t>
      </w:r>
      <w:r w:rsidRPr="00A5010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стресса</w:t>
      </w: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: упрямство, плаксивость, капризность. Но по истечению 2 месяцев поведение у них нормализовалось и самочувствие улучшилось</w:t>
      </w:r>
      <w:r w:rsidR="00047C3F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. На сегодняшний день эмоциональное состояние детей нормализовалось.</w:t>
      </w:r>
    </w:p>
    <w:p w:rsidR="00047C3F" w:rsidRPr="00A50109" w:rsidRDefault="00047C3F" w:rsidP="00741CC7">
      <w:pPr>
        <w:tabs>
          <w:tab w:val="left" w:pos="3011"/>
        </w:tabs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5010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У 5 детей </w:t>
      </w: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адаптационный период очень тяжёлый. Связано это с сильной привязанностью к маме, частыми заболеваниями, особенностями нервной системы, неподготовленностью к режимным моментам детского сада.</w:t>
      </w:r>
    </w:p>
    <w:p w:rsidR="00047C3F" w:rsidRPr="00A50109" w:rsidRDefault="00B0574A" w:rsidP="00741CC7">
      <w:pPr>
        <w:tabs>
          <w:tab w:val="left" w:pos="3011"/>
        </w:tabs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В период адаптации нами были приложены усилия, чтобы дети с желанием ходили в детский сад, быстрее привыкли к новым условиям. Благодаря совместным усилиям педагогов, родителей и психолога адаптация детей в группе раннего возраста №4 детского сада прошла на удовлетворительном уровне. </w:t>
      </w:r>
      <w:proofErr w:type="gramStart"/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Причинами стали: </w:t>
      </w:r>
      <w:r w:rsidR="005D23D7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частые болезни детей; карантины у нас их было два в ноябре, декабре; несовпадение режима жизнедеятельности ребёнка и режима детского сада; </w:t>
      </w:r>
      <w:proofErr w:type="spellStart"/>
      <w:r w:rsidR="005D23D7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недооценивание</w:t>
      </w:r>
      <w:proofErr w:type="spellEnd"/>
      <w:r w:rsidR="005D23D7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родителями важности режима адаптации, не подготовленность детей к условиям детского сада (наличие пустышки, бутылочек, памперсов); отс</w:t>
      </w:r>
      <w:r w:rsidR="002D1D0D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утствие необходимых навыков самообслуживания у детей в соответствии с их возрастной группой (незнание горшка, не умение держать ложку и кружку).</w:t>
      </w:r>
      <w:proofErr w:type="gramEnd"/>
    </w:p>
    <w:p w:rsidR="009E17F8" w:rsidRPr="00A50109" w:rsidRDefault="009E17F8" w:rsidP="00741CC7">
      <w:pPr>
        <w:tabs>
          <w:tab w:val="left" w:pos="3011"/>
        </w:tabs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644E43" w:rsidRPr="00A50109" w:rsidRDefault="00815C12" w:rsidP="00741CC7">
      <w:pPr>
        <w:tabs>
          <w:tab w:val="left" w:pos="3011"/>
        </w:tabs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E61CB5" w:rsidRPr="00A5010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</w:p>
    <w:p w:rsidR="00741CC7" w:rsidRPr="00A50109" w:rsidRDefault="00741CC7" w:rsidP="00741CC7">
      <w:pPr>
        <w:tabs>
          <w:tab w:val="left" w:pos="3011"/>
        </w:tabs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741CC7" w:rsidRPr="00A50109" w:rsidRDefault="00741CC7" w:rsidP="00E64FC5">
      <w:pPr>
        <w:tabs>
          <w:tab w:val="left" w:pos="3011"/>
        </w:tabs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64FC5" w:rsidRPr="00A50109" w:rsidRDefault="00E64FC5" w:rsidP="00E64FC5">
      <w:pPr>
        <w:tabs>
          <w:tab w:val="left" w:pos="3011"/>
        </w:tabs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64FC5" w:rsidRPr="00A50109" w:rsidRDefault="00E64FC5" w:rsidP="00E64FC5">
      <w:pPr>
        <w:tabs>
          <w:tab w:val="left" w:pos="3011"/>
        </w:tabs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64FC5" w:rsidRPr="00A50109" w:rsidRDefault="00E64FC5" w:rsidP="00E64FC5">
      <w:pPr>
        <w:tabs>
          <w:tab w:val="left" w:pos="3011"/>
        </w:tabs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64FC5" w:rsidRPr="00A50109" w:rsidRDefault="00E64FC5" w:rsidP="00E64FC5">
      <w:pPr>
        <w:tabs>
          <w:tab w:val="left" w:pos="3011"/>
        </w:tabs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64FC5" w:rsidRPr="00A50109" w:rsidRDefault="00E64FC5" w:rsidP="00E64FC5">
      <w:pPr>
        <w:tabs>
          <w:tab w:val="left" w:pos="3011"/>
        </w:tabs>
        <w:rPr>
          <w:rFonts w:ascii="Times New Roman" w:hAnsi="Times New Roman" w:cs="Times New Roman"/>
          <w:color w:val="17365D" w:themeColor="text2" w:themeShade="BF"/>
          <w:spacing w:val="-20"/>
          <w:sz w:val="28"/>
          <w:szCs w:val="28"/>
        </w:rPr>
      </w:pPr>
    </w:p>
    <w:sectPr w:rsidR="00E64FC5" w:rsidRPr="00A50109" w:rsidSect="00A5010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ED"/>
    <w:rsid w:val="00036162"/>
    <w:rsid w:val="00047C3F"/>
    <w:rsid w:val="000654A8"/>
    <w:rsid w:val="00175E80"/>
    <w:rsid w:val="002D1D0D"/>
    <w:rsid w:val="005D23D7"/>
    <w:rsid w:val="00644E43"/>
    <w:rsid w:val="006E7815"/>
    <w:rsid w:val="00741CC7"/>
    <w:rsid w:val="00815C12"/>
    <w:rsid w:val="00822BED"/>
    <w:rsid w:val="00954DEA"/>
    <w:rsid w:val="009E17F8"/>
    <w:rsid w:val="009F7A2C"/>
    <w:rsid w:val="00A50109"/>
    <w:rsid w:val="00AB1B0D"/>
    <w:rsid w:val="00AC7518"/>
    <w:rsid w:val="00B0574A"/>
    <w:rsid w:val="00B41167"/>
    <w:rsid w:val="00E61CB5"/>
    <w:rsid w:val="00E64FC5"/>
    <w:rsid w:val="00F6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0184E-D0E8-40D1-9D2B-607CB4EE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2021-03-03T13:26:00Z</cp:lastPrinted>
  <dcterms:created xsi:type="dcterms:W3CDTF">2021-03-03T11:15:00Z</dcterms:created>
  <dcterms:modified xsi:type="dcterms:W3CDTF">2021-06-01T09:05:00Z</dcterms:modified>
</cp:coreProperties>
</file>