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0D" w:rsidRPr="00A50109" w:rsidRDefault="00B41167" w:rsidP="00A50109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  <w:r w:rsidRPr="00A50109">
        <w:rPr>
          <w:rFonts w:ascii="Times New Roman" w:hAnsi="Times New Roman" w:cs="Times New Roman"/>
          <w:color w:val="17365D" w:themeColor="text2" w:themeShade="BF"/>
        </w:rPr>
        <w:t>Муниципальное автономное дошкольное образовательное учреждение</w:t>
      </w: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  <w:r w:rsidRPr="00A50109">
        <w:rPr>
          <w:rFonts w:ascii="Times New Roman" w:hAnsi="Times New Roman" w:cs="Times New Roman"/>
          <w:color w:val="17365D" w:themeColor="text2" w:themeShade="BF"/>
        </w:rPr>
        <w:t>Центр развития ребёнка – детский сад №44 «Серебряное копытце»</w:t>
      </w: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A50109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Аналитическая справка по адаптации детей </w:t>
      </w: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в детском саду группы №4</w:t>
      </w: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B41167">
      <w:pPr>
        <w:tabs>
          <w:tab w:val="left" w:pos="934"/>
        </w:tabs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41167" w:rsidRPr="00A50109" w:rsidRDefault="00B41167" w:rsidP="00B41167">
      <w:pPr>
        <w:tabs>
          <w:tab w:val="left" w:pos="934"/>
        </w:tabs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Воспитатели: </w:t>
      </w:r>
      <w:proofErr w:type="spellStart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Темникова</w:t>
      </w:r>
      <w:proofErr w:type="spellEnd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В.А.</w:t>
      </w:r>
    </w:p>
    <w:p w:rsidR="00E64FC5" w:rsidRPr="00A50109" w:rsidRDefault="00B41167" w:rsidP="00B41167">
      <w:pPr>
        <w:tabs>
          <w:tab w:val="left" w:pos="934"/>
        </w:tabs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Федорова А.А.</w:t>
      </w:r>
    </w:p>
    <w:p w:rsidR="00E64FC5" w:rsidRPr="00A50109" w:rsidRDefault="00E64FC5" w:rsidP="00E64FC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tabs>
          <w:tab w:val="left" w:pos="3011"/>
        </w:tabs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ab/>
      </w:r>
    </w:p>
    <w:p w:rsidR="00E64FC5" w:rsidRPr="00A50109" w:rsidRDefault="00E64FC5" w:rsidP="00E64FC5">
      <w:pPr>
        <w:tabs>
          <w:tab w:val="left" w:pos="3011"/>
        </w:tabs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tabs>
          <w:tab w:val="left" w:pos="3011"/>
        </w:tabs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41167" w:rsidRPr="00A50109" w:rsidRDefault="00E64FC5" w:rsidP="00E64FC5">
      <w:pPr>
        <w:tabs>
          <w:tab w:val="left" w:pos="3011"/>
        </w:tabs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ГО Сухой Лог</w:t>
      </w:r>
    </w:p>
    <w:p w:rsidR="00E64FC5" w:rsidRPr="00A50109" w:rsidRDefault="00E64FC5" w:rsidP="00E64FC5">
      <w:pPr>
        <w:tabs>
          <w:tab w:val="left" w:pos="3011"/>
        </w:tabs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2020-2021 учебный год.</w:t>
      </w:r>
    </w:p>
    <w:p w:rsidR="00E64FC5" w:rsidRPr="00A50109" w:rsidRDefault="00E64FC5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С приходом в детский сад у ребенка начинается новый этап в его жизни. Отрыв от дома, </w:t>
      </w:r>
      <w:proofErr w:type="gramStart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близких</w:t>
      </w:r>
      <w:proofErr w:type="gramEnd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общение со сверстниками, взрослыми, чужими для него, могут стать для ребенка серьезной проблемой. Задачи, которые ставит перед собой детский сад, принимая малышей – это создание наиболее комфортных условий для них. В нашей группе №4 набор детей начался с 7 сентября 2020 года. Прием детей проходил постепенно. В первые дни, дети находились в группе по 2 часа, затем время постепенно увеличивалось, в зависимости от индивидуальных о</w:t>
      </w:r>
      <w:r w:rsidR="00741CC7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собенностей ребенка. </w:t>
      </w:r>
    </w:p>
    <w:p w:rsidR="00741CC7" w:rsidRPr="00A50109" w:rsidRDefault="00741CC7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Первые две недели группу посещали     </w:t>
      </w:r>
      <w:r w:rsidR="006E781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10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ребёнка, в конце количество детей достигло </w:t>
      </w:r>
      <w:r w:rsidR="006E781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17  детей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.     </w:t>
      </w:r>
      <w:r w:rsidR="006E781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6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детей до сих пор не посещают детский сад, так как находятся на домашнем режиме по состоянию здоровья и по другим причинам.  </w:t>
      </w:r>
    </w:p>
    <w:p w:rsidR="00644E43" w:rsidRPr="00A50109" w:rsidRDefault="00741CC7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Приём детей в группу осуществлялся по индивидуальному графику, с постепенным увеличением времени пребывания ребенка в ДОУ-с 2 часов до перехода </w:t>
      </w:r>
      <w:proofErr w:type="gramStart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на полный день</w:t>
      </w:r>
      <w:proofErr w:type="gramEnd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</w:t>
      </w:r>
      <w:r w:rsidR="00644E43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741CC7" w:rsidRPr="00A50109" w:rsidRDefault="00644E43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Наблюдения анализировались и фиксировались в листах адаптации, заведённых на каждого ребёнка группы. Параметры наблюдения </w:t>
      </w:r>
      <w:proofErr w:type="gramStart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стали</w:t>
      </w:r>
      <w:proofErr w:type="gramEnd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следующие </w:t>
      </w:r>
      <w:r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критерии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:</w:t>
      </w:r>
      <w:r w:rsidR="00741CC7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аппетит во время завтрака, обеда, полдника, ужина; характер сна и длительность засыпания; характер бодрствования; эмоциональное состояние; индивидуальные особенности; взаимодействие с детьми и взрослыми. </w:t>
      </w:r>
    </w:p>
    <w:p w:rsidR="00815C12" w:rsidRPr="00A50109" w:rsidRDefault="00644E43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На протяжении всего периода адаптации для детей были созданы благоприятные условия: для охраны и укрепления здоровья детей;</w:t>
      </w:r>
      <w:r w:rsidR="00F65069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гибкий режим дня (приходили позднее всех, завтракали дома)</w:t>
      </w:r>
      <w:r w:rsidR="00E61CB5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</w:t>
      </w:r>
      <w:r w:rsidR="00F65069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обеспечивающий ребёнку физический и психологический комфорт; соответствующая предметно-развивающая среда; учёт индивидуальных особенностей детей; </w:t>
      </w:r>
      <w:r w:rsidR="00E61CB5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организованная игровая деятельность, которая развивает активность</w:t>
      </w:r>
      <w:proofErr w:type="gramStart"/>
      <w:r w:rsidR="00815C12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:</w:t>
      </w:r>
      <w:proofErr w:type="gramEnd"/>
      <w:r w:rsidR="00E61CB5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подвижные игры: «Догони», «Добеги», инициативность,</w:t>
      </w:r>
      <w:r w:rsidR="00815C12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самостоятельность</w:t>
      </w:r>
      <w:proofErr w:type="gramStart"/>
      <w:r w:rsidR="00815C12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:</w:t>
      </w:r>
      <w:proofErr w:type="gramEnd"/>
      <w:r w:rsidR="00E61CB5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</w:t>
      </w:r>
      <w:r w:rsidR="00E61CB5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Большие маленькие ножки», «Солнышко и дождик»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т.д.</w:t>
      </w:r>
      <w:r w:rsidR="00E61CB5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а также закладывает доверительные отношения детей к взрослым и основы доброжелательного отношения детей друг к другу</w:t>
      </w:r>
      <w:proofErr w:type="gramStart"/>
      <w:r w:rsidR="00815C12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:</w:t>
      </w:r>
      <w:proofErr w:type="gramEnd"/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815C12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«Прячемся от дождика», «Паровозик», «Каравай»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  <w:proofErr w:type="spellStart"/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и.т.д</w:t>
      </w:r>
      <w:proofErr w:type="spellEnd"/>
      <w:r w:rsidR="00815C12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</w:t>
      </w:r>
    </w:p>
    <w:p w:rsidR="00815C12" w:rsidRPr="00A50109" w:rsidRDefault="00815C12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Для родителей в период адаптации организованы следующие </w:t>
      </w:r>
      <w:r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мероприятия: </w:t>
      </w:r>
      <w:r w:rsidR="000654A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информация по адаптации</w:t>
      </w:r>
      <w:proofErr w:type="gramStart"/>
      <w:r w:rsidR="000654A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:</w:t>
      </w:r>
      <w:proofErr w:type="gramEnd"/>
      <w:r w:rsidR="000654A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«Я уже детсадовец», «Избегайте ошибок», «Что можно сделать, чтобы облегчить этот сложный период» 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0654A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т.д.</w:t>
      </w:r>
      <w:r w:rsidR="000654A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рекомендации по профилактике заболеваемости</w:t>
      </w:r>
      <w:proofErr w:type="gramStart"/>
      <w:r w:rsidR="000654A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:</w:t>
      </w:r>
      <w:proofErr w:type="gramEnd"/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0654A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«Профилактика гриппа», «Профилактика </w:t>
      </w:r>
      <w:proofErr w:type="spellStart"/>
      <w:r w:rsidR="000654A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Ковид</w:t>
      </w:r>
      <w:proofErr w:type="spellEnd"/>
      <w:r w:rsidR="000654A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», </w:t>
      </w:r>
      <w:r w:rsidR="00AC751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«Что нельзя приносить в детский сад»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т.д.</w:t>
      </w:r>
      <w:r w:rsidR="00AC751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консультации по организации режима дня в период адаптации. Также планируется родительское собрание на тему «Итоги адаптации детей».  Ежедневно родители могут получить индивидуальные консультации по любым интересующим вопросам у воспитателя,</w:t>
      </w:r>
      <w:r w:rsidR="009E17F8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педагога-психолога, медицинской сестры и администрации.</w:t>
      </w:r>
    </w:p>
    <w:p w:rsidR="009F7A2C" w:rsidRPr="00A50109" w:rsidRDefault="009E17F8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bookmarkStart w:id="0" w:name="_GoBack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 результате изучения адаптации детей были получены следующие </w:t>
      </w:r>
      <w:r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данные: 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общее количество детей – 17 (100%). Легкая степень адаптация   - 5 детей (29%). Средняя степень адаптации – 7 детей (42%). Тяжёлая степень адаптации 5 детей (29%). </w:t>
      </w:r>
      <w:bookmarkEnd w:id="0"/>
      <w:r w:rsidR="00954DEA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Так как с 1 марта 2021 года у нас из группы выбыло 2 детей, но они вошли у нас в число тех </w:t>
      </w:r>
      <w:r w:rsidR="00954DEA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детей, которые прошли адаптацию. И ещё 2 </w:t>
      </w:r>
      <w:proofErr w:type="gramStart"/>
      <w:r w:rsidR="00954DEA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детей</w:t>
      </w:r>
      <w:proofErr w:type="gramEnd"/>
      <w:r w:rsidR="00954DEA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которые так и не прошли адаптацию по состоянию здоровья (они планируют вернуться в детский сад летом), их мы не указали (один ребёнок ходил с октября, но из-за частых заболеваний так и не смог пройти адаптационный период, второй ребёнок пришел  в конце января 2021 года и тоже стал очень часто пропускать по болезни). </w:t>
      </w:r>
    </w:p>
    <w:p w:rsidR="009E17F8" w:rsidRPr="00A50109" w:rsidRDefault="009F7A2C" w:rsidP="00741CC7">
      <w:pPr>
        <w:tabs>
          <w:tab w:val="left" w:pos="3011"/>
        </w:tabs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Таким образом:</w:t>
      </w:r>
      <w:r w:rsidR="00954DEA"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</w:p>
    <w:p w:rsidR="009F7A2C" w:rsidRPr="00A50109" w:rsidRDefault="009F7A2C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5 детей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адаптировались в лёгкой форме, то есть эти дети быстро приспособились к коллективу, режиму дня и порядку детского сада. У детей преобладает устойчиво-спокойное эмоциональное состояние, они активно контактируют </w:t>
      </w:r>
      <w:proofErr w:type="gramStart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со</w:t>
      </w:r>
      <w:proofErr w:type="gramEnd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взрослыми и детьми.</w:t>
      </w:r>
    </w:p>
    <w:p w:rsidR="009F7A2C" w:rsidRPr="00A50109" w:rsidRDefault="009F7A2C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7 детей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адаптировались в степени средней </w:t>
      </w:r>
      <w:r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тяжести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: у них наблюдались признаки психологического </w:t>
      </w:r>
      <w:r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стресса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: упрямство, плаксивость, капризность. Но по истечению 2 месяцев поведение у них нормализовалось и самочувствие улучшилось</w:t>
      </w:r>
      <w:r w:rsidR="00047C3F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 На сегодняшний день эмоциональное состояние детей нормализовалось.</w:t>
      </w:r>
    </w:p>
    <w:p w:rsidR="00047C3F" w:rsidRPr="00A50109" w:rsidRDefault="00047C3F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У 5 детей </w:t>
      </w: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адаптационный период очень тяжёлый. Связано это с сильной привязанностью к маме, частыми заболеваниями, особенностями нервной системы, неподготовленностью к режимным моментам детского сада.</w:t>
      </w:r>
    </w:p>
    <w:p w:rsidR="00047C3F" w:rsidRPr="00A50109" w:rsidRDefault="00B0574A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 период адаптации нами были приложены усилия, чтобы дети с желанием ходили в детский сад, быстрее привыкли к новым условиям. Благодаря совместным усилиям педагогов, родителей и психолога адаптация детей в группе раннего возраста №4 детского сада прошла на удовлетворительном уровне. </w:t>
      </w:r>
      <w:proofErr w:type="gramStart"/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Причинами стали: </w:t>
      </w:r>
      <w:r w:rsidR="005D23D7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частые болезни детей; карантины у нас их было два в ноябре, декабре; несовпадение режима жизнедеятельности ребёнка и режима детского сада; </w:t>
      </w:r>
      <w:proofErr w:type="spellStart"/>
      <w:r w:rsidR="005D23D7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недооценивание</w:t>
      </w:r>
      <w:proofErr w:type="spellEnd"/>
      <w:r w:rsidR="005D23D7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родителями важности режима адаптации, не подготовленность детей к условиям детского сада (наличие пустышки, бутылочек, памперсов); отс</w:t>
      </w:r>
      <w:r w:rsidR="002D1D0D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утствие необходимых навыков самообслуживания у детей в соответствии с их возрастной группой (незнание горшка, не умение держать ложку и кружку).</w:t>
      </w:r>
      <w:proofErr w:type="gramEnd"/>
    </w:p>
    <w:p w:rsidR="009E17F8" w:rsidRPr="00A50109" w:rsidRDefault="009E17F8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644E43" w:rsidRPr="00A50109" w:rsidRDefault="00815C12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E61CB5" w:rsidRPr="00A5010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741CC7" w:rsidRPr="00A50109" w:rsidRDefault="00741CC7" w:rsidP="00741CC7">
      <w:pPr>
        <w:tabs>
          <w:tab w:val="left" w:pos="3011"/>
        </w:tabs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741CC7" w:rsidRPr="00A50109" w:rsidRDefault="00741CC7" w:rsidP="00E64FC5">
      <w:pPr>
        <w:tabs>
          <w:tab w:val="left" w:pos="3011"/>
        </w:tabs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tabs>
          <w:tab w:val="left" w:pos="3011"/>
        </w:tabs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tabs>
          <w:tab w:val="left" w:pos="3011"/>
        </w:tabs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tabs>
          <w:tab w:val="left" w:pos="3011"/>
        </w:tabs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tabs>
          <w:tab w:val="left" w:pos="3011"/>
        </w:tabs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E64FC5" w:rsidRPr="00A50109" w:rsidRDefault="00E64FC5" w:rsidP="00E64FC5">
      <w:pPr>
        <w:tabs>
          <w:tab w:val="left" w:pos="3011"/>
        </w:tabs>
        <w:rPr>
          <w:rFonts w:ascii="Times New Roman" w:hAnsi="Times New Roman" w:cs="Times New Roman"/>
          <w:color w:val="17365D" w:themeColor="text2" w:themeShade="BF"/>
          <w:spacing w:val="-20"/>
          <w:sz w:val="28"/>
          <w:szCs w:val="28"/>
        </w:rPr>
      </w:pPr>
    </w:p>
    <w:sectPr w:rsidR="00E64FC5" w:rsidRPr="00A50109" w:rsidSect="00A5010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ED"/>
    <w:rsid w:val="00036162"/>
    <w:rsid w:val="00047C3F"/>
    <w:rsid w:val="000654A8"/>
    <w:rsid w:val="00175E80"/>
    <w:rsid w:val="002D1D0D"/>
    <w:rsid w:val="005D23D7"/>
    <w:rsid w:val="00644E43"/>
    <w:rsid w:val="006E7815"/>
    <w:rsid w:val="00741CC7"/>
    <w:rsid w:val="00815C12"/>
    <w:rsid w:val="00822BED"/>
    <w:rsid w:val="00954DEA"/>
    <w:rsid w:val="009E17F8"/>
    <w:rsid w:val="009F7A2C"/>
    <w:rsid w:val="00A50109"/>
    <w:rsid w:val="00AB1B0D"/>
    <w:rsid w:val="00AC7518"/>
    <w:rsid w:val="00B0574A"/>
    <w:rsid w:val="00B41167"/>
    <w:rsid w:val="00E61CB5"/>
    <w:rsid w:val="00E64FC5"/>
    <w:rsid w:val="00F6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184E-D0E8-40D1-9D2B-607CB4EE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2021-03-03T13:26:00Z</cp:lastPrinted>
  <dcterms:created xsi:type="dcterms:W3CDTF">2021-03-03T11:15:00Z</dcterms:created>
  <dcterms:modified xsi:type="dcterms:W3CDTF">2021-06-01T09:05:00Z</dcterms:modified>
</cp:coreProperties>
</file>