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C8" w:rsidRPr="00AD5AE9" w:rsidRDefault="006F3DC8" w:rsidP="006F3DC8">
      <w:pPr>
        <w:pStyle w:val="Default"/>
        <w:jc w:val="center"/>
        <w:rPr>
          <w:sz w:val="28"/>
          <w:szCs w:val="28"/>
        </w:rPr>
      </w:pPr>
      <w:r w:rsidRPr="00AD5AE9">
        <w:rPr>
          <w:b/>
          <w:bCs/>
          <w:sz w:val="28"/>
          <w:szCs w:val="28"/>
        </w:rPr>
        <w:t>Положение</w:t>
      </w:r>
    </w:p>
    <w:p w:rsidR="00B63FEF" w:rsidRPr="00AD5AE9" w:rsidRDefault="006F3DC8" w:rsidP="006F3DC8">
      <w:pPr>
        <w:pStyle w:val="Default"/>
        <w:jc w:val="center"/>
        <w:rPr>
          <w:sz w:val="28"/>
          <w:szCs w:val="28"/>
        </w:rPr>
      </w:pPr>
      <w:r w:rsidRPr="00AD5AE9">
        <w:rPr>
          <w:b/>
          <w:bCs/>
          <w:sz w:val="28"/>
          <w:szCs w:val="28"/>
        </w:rPr>
        <w:t>о конкурсе чтецов</w:t>
      </w:r>
      <w:r w:rsidR="007B5B54">
        <w:rPr>
          <w:b/>
          <w:bCs/>
          <w:sz w:val="28"/>
          <w:szCs w:val="28"/>
        </w:rPr>
        <w:t xml:space="preserve"> «Зимняя сказка», </w:t>
      </w:r>
      <w:r w:rsidR="00B63FEF">
        <w:rPr>
          <w:b/>
          <w:bCs/>
          <w:sz w:val="28"/>
          <w:szCs w:val="28"/>
        </w:rPr>
        <w:t>201</w:t>
      </w:r>
      <w:r w:rsidR="007B5B54">
        <w:rPr>
          <w:b/>
          <w:bCs/>
          <w:sz w:val="28"/>
          <w:szCs w:val="28"/>
        </w:rPr>
        <w:t>9</w:t>
      </w:r>
      <w:r w:rsidR="00B63FEF">
        <w:rPr>
          <w:b/>
          <w:bCs/>
          <w:sz w:val="28"/>
          <w:szCs w:val="28"/>
        </w:rPr>
        <w:t xml:space="preserve"> год</w:t>
      </w:r>
    </w:p>
    <w:p w:rsidR="00AD5AE9" w:rsidRDefault="00AD5AE9" w:rsidP="006F3DC8">
      <w:pPr>
        <w:pStyle w:val="Default"/>
        <w:rPr>
          <w:b/>
          <w:bCs/>
          <w:szCs w:val="28"/>
        </w:rPr>
      </w:pPr>
    </w:p>
    <w:p w:rsidR="006F3DC8" w:rsidRPr="008D6DC8" w:rsidRDefault="006F3DC8" w:rsidP="00AD5AE9">
      <w:pPr>
        <w:pStyle w:val="Default"/>
        <w:jc w:val="center"/>
        <w:rPr>
          <w:szCs w:val="28"/>
        </w:rPr>
      </w:pPr>
      <w:r w:rsidRPr="008D6DC8">
        <w:rPr>
          <w:b/>
          <w:bCs/>
          <w:szCs w:val="28"/>
        </w:rPr>
        <w:t>1. Цель и задачи конкурса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b/>
          <w:bCs/>
          <w:szCs w:val="28"/>
        </w:rPr>
        <w:t xml:space="preserve">Целью конкурса является </w:t>
      </w:r>
      <w:r w:rsidRPr="008D6DC8">
        <w:rPr>
          <w:szCs w:val="28"/>
        </w:rPr>
        <w:t>развитие интереса к художественной литературе, раскрывающей темы</w:t>
      </w:r>
      <w:r w:rsidR="007B5B54">
        <w:rPr>
          <w:szCs w:val="28"/>
        </w:rPr>
        <w:t xml:space="preserve"> зимы и новогодних праздников</w:t>
      </w:r>
      <w:r w:rsidR="008D6DC8">
        <w:rPr>
          <w:szCs w:val="28"/>
        </w:rPr>
        <w:t>.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b/>
          <w:bCs/>
          <w:szCs w:val="28"/>
        </w:rPr>
        <w:t xml:space="preserve">Задачи конкурса: </w:t>
      </w:r>
    </w:p>
    <w:p w:rsidR="006F3DC8" w:rsidRPr="008D6DC8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1</w:t>
      </w:r>
      <w:r w:rsidR="006F3DC8" w:rsidRPr="008D6DC8">
        <w:rPr>
          <w:szCs w:val="28"/>
        </w:rPr>
        <w:t xml:space="preserve">. Поддержка чтения, как одного их факторов развития современного общества. </w:t>
      </w:r>
    </w:p>
    <w:p w:rsidR="00AD5AE9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F3DC8" w:rsidRPr="008D6DC8">
        <w:rPr>
          <w:szCs w:val="28"/>
        </w:rPr>
        <w:t>. Приви</w:t>
      </w:r>
      <w:r w:rsidR="00AD5AE9">
        <w:rPr>
          <w:szCs w:val="28"/>
        </w:rPr>
        <w:t>тие</w:t>
      </w:r>
      <w:r w:rsidR="006F3DC8" w:rsidRPr="008D6DC8">
        <w:rPr>
          <w:szCs w:val="28"/>
        </w:rPr>
        <w:t xml:space="preserve"> </w:t>
      </w:r>
      <w:r w:rsidR="00AD5AE9">
        <w:rPr>
          <w:szCs w:val="28"/>
        </w:rPr>
        <w:t xml:space="preserve">чувства </w:t>
      </w:r>
      <w:r w:rsidR="006F3DC8" w:rsidRPr="008D6DC8">
        <w:rPr>
          <w:szCs w:val="28"/>
        </w:rPr>
        <w:t>люб</w:t>
      </w:r>
      <w:r w:rsidR="00AD5AE9">
        <w:rPr>
          <w:szCs w:val="28"/>
        </w:rPr>
        <w:t>ви</w:t>
      </w:r>
      <w:r w:rsidR="006F3DC8" w:rsidRPr="008D6DC8">
        <w:rPr>
          <w:szCs w:val="28"/>
        </w:rPr>
        <w:t xml:space="preserve"> к художественному слову; </w:t>
      </w:r>
    </w:p>
    <w:p w:rsidR="007B5B54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D5AE9">
        <w:rPr>
          <w:szCs w:val="28"/>
        </w:rPr>
        <w:t xml:space="preserve">. </w:t>
      </w:r>
      <w:r w:rsidR="006F3DC8" w:rsidRPr="008D6DC8">
        <w:rPr>
          <w:szCs w:val="28"/>
        </w:rPr>
        <w:t xml:space="preserve">Воспитание чувства </w:t>
      </w:r>
      <w:r>
        <w:rPr>
          <w:szCs w:val="28"/>
        </w:rPr>
        <w:t>ритма, темпа при прочтении стихотворения.</w:t>
      </w:r>
    </w:p>
    <w:p w:rsidR="006F3DC8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4. П</w:t>
      </w:r>
      <w:r w:rsidR="006F3DC8" w:rsidRPr="008D6DC8">
        <w:rPr>
          <w:szCs w:val="28"/>
        </w:rPr>
        <w:t xml:space="preserve">овышение духовной культуры подрастающего поколения. </w:t>
      </w:r>
    </w:p>
    <w:p w:rsidR="00AD5AE9" w:rsidRPr="00AD5AE9" w:rsidRDefault="00AD5AE9" w:rsidP="00AD5AE9">
      <w:pPr>
        <w:pStyle w:val="Default"/>
        <w:ind w:firstLine="709"/>
        <w:jc w:val="both"/>
        <w:rPr>
          <w:szCs w:val="28"/>
        </w:rPr>
      </w:pPr>
      <w:proofErr w:type="gramStart"/>
      <w:r>
        <w:rPr>
          <w:b/>
          <w:szCs w:val="28"/>
        </w:rPr>
        <w:t>Ответственные</w:t>
      </w:r>
      <w:proofErr w:type="gramEnd"/>
      <w:r>
        <w:rPr>
          <w:b/>
          <w:szCs w:val="28"/>
        </w:rPr>
        <w:t xml:space="preserve"> за проведение конкурса: </w:t>
      </w:r>
      <w:r>
        <w:rPr>
          <w:szCs w:val="28"/>
        </w:rPr>
        <w:t>творческая группа №2 по речевому и познавательному развитию.</w:t>
      </w:r>
    </w:p>
    <w:p w:rsidR="006F3DC8" w:rsidRPr="008D6DC8" w:rsidRDefault="006F3DC8" w:rsidP="00AD5AE9">
      <w:pPr>
        <w:pStyle w:val="Default"/>
        <w:ind w:firstLine="709"/>
        <w:jc w:val="center"/>
        <w:rPr>
          <w:szCs w:val="28"/>
        </w:rPr>
      </w:pPr>
      <w:r w:rsidRPr="008D6DC8">
        <w:rPr>
          <w:b/>
          <w:bCs/>
          <w:szCs w:val="28"/>
        </w:rPr>
        <w:t>2. Условия участия в конкурсе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2.1</w:t>
      </w:r>
      <w:proofErr w:type="gramStart"/>
      <w:r w:rsidR="008D6DC8">
        <w:rPr>
          <w:szCs w:val="28"/>
        </w:rPr>
        <w:t xml:space="preserve"> </w:t>
      </w:r>
      <w:r w:rsidRPr="008D6DC8">
        <w:rPr>
          <w:szCs w:val="28"/>
        </w:rPr>
        <w:t>К</w:t>
      </w:r>
      <w:proofErr w:type="gramEnd"/>
      <w:r w:rsidRPr="008D6DC8">
        <w:rPr>
          <w:szCs w:val="28"/>
        </w:rPr>
        <w:t xml:space="preserve"> участию в конкурсе приглашаются дети </w:t>
      </w:r>
      <w:r w:rsidR="007B5B54">
        <w:rPr>
          <w:szCs w:val="28"/>
        </w:rPr>
        <w:t>2-х младших, средних, старших и подготовительных</w:t>
      </w:r>
      <w:r w:rsidRPr="008D6DC8">
        <w:rPr>
          <w:szCs w:val="28"/>
        </w:rPr>
        <w:t xml:space="preserve"> групп. 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2.2 Конкурс проводится в два этапа: </w:t>
      </w:r>
    </w:p>
    <w:p w:rsidR="00AD5AE9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b/>
          <w:szCs w:val="28"/>
        </w:rPr>
        <w:t>1-ый этап</w:t>
      </w:r>
      <w:r w:rsidRPr="008D6DC8">
        <w:rPr>
          <w:szCs w:val="28"/>
        </w:rPr>
        <w:t xml:space="preserve">: воспитатели каждой возрастной группы до </w:t>
      </w:r>
      <w:r w:rsidR="007B5B54">
        <w:rPr>
          <w:szCs w:val="28"/>
        </w:rPr>
        <w:t>1</w:t>
      </w:r>
      <w:r w:rsidR="00A43F37">
        <w:rPr>
          <w:szCs w:val="28"/>
        </w:rPr>
        <w:t>0</w:t>
      </w:r>
      <w:r w:rsidR="007B5B54">
        <w:rPr>
          <w:szCs w:val="28"/>
        </w:rPr>
        <w:t>.01.2019</w:t>
      </w:r>
      <w:r w:rsidR="00AD5AE9">
        <w:rPr>
          <w:szCs w:val="28"/>
        </w:rPr>
        <w:t xml:space="preserve"> </w:t>
      </w:r>
      <w:r w:rsidRPr="008D6DC8">
        <w:rPr>
          <w:szCs w:val="28"/>
        </w:rPr>
        <w:t>г</w:t>
      </w:r>
      <w:r w:rsidR="00AD5AE9">
        <w:rPr>
          <w:szCs w:val="28"/>
        </w:rPr>
        <w:t>.</w:t>
      </w:r>
      <w:r w:rsidRPr="008D6DC8">
        <w:rPr>
          <w:szCs w:val="28"/>
        </w:rPr>
        <w:t xml:space="preserve"> проводят на группах конкурс чтецов, где принимают участие все дети</w:t>
      </w:r>
      <w:r w:rsidR="007B5B54">
        <w:rPr>
          <w:szCs w:val="28"/>
        </w:rPr>
        <w:t>, подготовившие стихи на заданную тему</w:t>
      </w:r>
      <w:r w:rsidRPr="008D6DC8">
        <w:rPr>
          <w:szCs w:val="28"/>
        </w:rPr>
        <w:t xml:space="preserve">. </w:t>
      </w:r>
      <w:r w:rsidR="00AD5AE9">
        <w:rPr>
          <w:szCs w:val="28"/>
        </w:rPr>
        <w:t>По итогам группового конкурса, воспитатели с</w:t>
      </w:r>
      <w:r w:rsidRPr="008D6DC8">
        <w:rPr>
          <w:szCs w:val="28"/>
        </w:rPr>
        <w:t xml:space="preserve">ообщают </w:t>
      </w:r>
      <w:r w:rsidR="00AD5AE9">
        <w:rPr>
          <w:szCs w:val="28"/>
        </w:rPr>
        <w:t>членам творческой группы №2 фамилию, имя</w:t>
      </w:r>
      <w:r w:rsidRPr="008D6DC8">
        <w:rPr>
          <w:szCs w:val="28"/>
        </w:rPr>
        <w:t xml:space="preserve"> </w:t>
      </w:r>
      <w:r w:rsidR="00AD5AE9">
        <w:rPr>
          <w:szCs w:val="28"/>
        </w:rPr>
        <w:t>ребенка, занявшего 1 место</w:t>
      </w:r>
      <w:r w:rsidRPr="008D6DC8">
        <w:rPr>
          <w:szCs w:val="28"/>
        </w:rPr>
        <w:t>, названи</w:t>
      </w:r>
      <w:r w:rsidR="00AD5AE9">
        <w:rPr>
          <w:szCs w:val="28"/>
        </w:rPr>
        <w:t>е стихотворения</w:t>
      </w:r>
      <w:r w:rsidRPr="008D6DC8">
        <w:rPr>
          <w:szCs w:val="28"/>
        </w:rPr>
        <w:t xml:space="preserve"> и автор</w:t>
      </w:r>
      <w:r w:rsidR="00AD5AE9">
        <w:rPr>
          <w:szCs w:val="28"/>
        </w:rPr>
        <w:t>а.</w:t>
      </w:r>
      <w:r w:rsidR="007B5B54">
        <w:rPr>
          <w:szCs w:val="28"/>
        </w:rPr>
        <w:t xml:space="preserve"> А также предоставляют те</w:t>
      </w:r>
      <w:proofErr w:type="gramStart"/>
      <w:r w:rsidR="007B5B54">
        <w:rPr>
          <w:szCs w:val="28"/>
        </w:rPr>
        <w:t>кст ст</w:t>
      </w:r>
      <w:proofErr w:type="gramEnd"/>
      <w:r w:rsidR="007B5B54">
        <w:rPr>
          <w:szCs w:val="28"/>
        </w:rPr>
        <w:t>ихотворения в печатном виде.</w:t>
      </w:r>
    </w:p>
    <w:p w:rsidR="006F3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 </w:t>
      </w:r>
      <w:r w:rsidRPr="008D6DC8">
        <w:rPr>
          <w:b/>
          <w:szCs w:val="28"/>
        </w:rPr>
        <w:t>2-ой этап</w:t>
      </w:r>
      <w:r w:rsidRPr="008D6DC8">
        <w:rPr>
          <w:szCs w:val="28"/>
        </w:rPr>
        <w:t>: проводит</w:t>
      </w:r>
      <w:r w:rsidR="00AD5AE9">
        <w:rPr>
          <w:szCs w:val="28"/>
        </w:rPr>
        <w:t>ся</w:t>
      </w:r>
      <w:r w:rsidRPr="008D6DC8">
        <w:rPr>
          <w:szCs w:val="28"/>
        </w:rPr>
        <w:t xml:space="preserve"> </w:t>
      </w:r>
      <w:r w:rsidR="007B5B54">
        <w:rPr>
          <w:szCs w:val="28"/>
        </w:rPr>
        <w:t>1</w:t>
      </w:r>
      <w:r w:rsidR="00A43F37">
        <w:rPr>
          <w:szCs w:val="28"/>
        </w:rPr>
        <w:t>4</w:t>
      </w:r>
      <w:r w:rsidR="007B5B54">
        <w:rPr>
          <w:szCs w:val="28"/>
        </w:rPr>
        <w:t>.01.2019</w:t>
      </w:r>
      <w:r w:rsidR="00AD5AE9">
        <w:rPr>
          <w:szCs w:val="28"/>
        </w:rPr>
        <w:t xml:space="preserve"> г. </w:t>
      </w:r>
      <w:r w:rsidR="00A43F37">
        <w:rPr>
          <w:szCs w:val="28"/>
        </w:rPr>
        <w:t xml:space="preserve">в 16.00 </w:t>
      </w:r>
      <w:r w:rsidR="00AD5AE9">
        <w:rPr>
          <w:szCs w:val="28"/>
        </w:rPr>
        <w:t>среди победителей 1-го этапа, организацией 2-го этапа занимается творческая группа №2.</w:t>
      </w:r>
    </w:p>
    <w:p w:rsidR="007B5B54" w:rsidRDefault="00AD5AE9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2.3 Поэтические произведения должны соответствовать тематике конкурса</w:t>
      </w:r>
      <w:r w:rsidR="007B5B54">
        <w:rPr>
          <w:szCs w:val="28"/>
        </w:rPr>
        <w:t>.</w:t>
      </w:r>
    </w:p>
    <w:p w:rsidR="00A43F37" w:rsidRPr="00A43F37" w:rsidRDefault="007B5B54" w:rsidP="00AD5AE9">
      <w:pPr>
        <w:pStyle w:val="Default"/>
        <w:ind w:firstLine="709"/>
        <w:jc w:val="both"/>
        <w:rPr>
          <w:b/>
          <w:szCs w:val="28"/>
          <w:u w:val="single"/>
        </w:rPr>
      </w:pPr>
      <w:r w:rsidRPr="00A43F37">
        <w:rPr>
          <w:b/>
          <w:szCs w:val="28"/>
          <w:u w:val="single"/>
        </w:rPr>
        <w:t xml:space="preserve">2.4 </w:t>
      </w:r>
      <w:r w:rsidR="00A43F37" w:rsidRPr="00A43F37">
        <w:rPr>
          <w:b/>
          <w:szCs w:val="28"/>
          <w:u w:val="single"/>
        </w:rPr>
        <w:t>Требования к стихотворениям:</w:t>
      </w:r>
    </w:p>
    <w:p w:rsidR="00AD5AE9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</w:t>
      </w:r>
      <w:r w:rsidR="007B5B54">
        <w:rPr>
          <w:szCs w:val="28"/>
        </w:rPr>
        <w:t>ля детей второй младшей группы</w:t>
      </w:r>
      <w:r w:rsidR="00AD5AE9">
        <w:rPr>
          <w:szCs w:val="28"/>
        </w:rPr>
        <w:t xml:space="preserve"> </w:t>
      </w:r>
      <w:r>
        <w:rPr>
          <w:szCs w:val="28"/>
        </w:rPr>
        <w:t>– не менее 4-х строк,</w:t>
      </w:r>
    </w:p>
    <w:p w:rsidR="00A43F37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для детей средней группы – не менее 8 строк,</w:t>
      </w:r>
    </w:p>
    <w:p w:rsidR="00A43F37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для детей старшей группы – не менее 12 строк,</w:t>
      </w:r>
    </w:p>
    <w:p w:rsidR="00A43F37" w:rsidRPr="008D6DC8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для детей подготовительной группы – от 12 строк.</w:t>
      </w:r>
    </w:p>
    <w:p w:rsidR="006F3DC8" w:rsidRPr="008D6DC8" w:rsidRDefault="006F3DC8" w:rsidP="00AD5AE9">
      <w:pPr>
        <w:pStyle w:val="Default"/>
        <w:ind w:firstLine="709"/>
        <w:jc w:val="center"/>
        <w:rPr>
          <w:b/>
          <w:bCs/>
          <w:szCs w:val="28"/>
        </w:rPr>
      </w:pPr>
      <w:r w:rsidRPr="008D6DC8">
        <w:rPr>
          <w:b/>
          <w:bCs/>
          <w:szCs w:val="28"/>
        </w:rPr>
        <w:t xml:space="preserve">3. Номинации </w:t>
      </w:r>
      <w:r w:rsidR="00AD5AE9">
        <w:rPr>
          <w:b/>
          <w:bCs/>
          <w:szCs w:val="28"/>
        </w:rPr>
        <w:t>к</w:t>
      </w:r>
      <w:r w:rsidRPr="008D6DC8">
        <w:rPr>
          <w:b/>
          <w:bCs/>
          <w:szCs w:val="28"/>
        </w:rPr>
        <w:t>онкурса</w:t>
      </w:r>
    </w:p>
    <w:p w:rsidR="006F3DC8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AD5AE9">
        <w:rPr>
          <w:b/>
          <w:bCs/>
          <w:szCs w:val="28"/>
        </w:rPr>
        <w:t>1 этап:</w:t>
      </w:r>
      <w:r w:rsidRPr="008D6DC8">
        <w:rPr>
          <w:bCs/>
          <w:szCs w:val="28"/>
        </w:rPr>
        <w:t xml:space="preserve"> </w:t>
      </w:r>
      <w:r w:rsidR="006F3DC8" w:rsidRPr="008D6DC8">
        <w:rPr>
          <w:bCs/>
          <w:szCs w:val="28"/>
        </w:rPr>
        <w:t>1, 2, 3 место</w:t>
      </w:r>
      <w:r w:rsidR="00AD5AE9">
        <w:rPr>
          <w:bCs/>
          <w:szCs w:val="28"/>
        </w:rPr>
        <w:t xml:space="preserve"> (грамоты готовят воспитатели групп)</w:t>
      </w:r>
    </w:p>
    <w:p w:rsidR="00AD5AE9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AD5AE9">
        <w:rPr>
          <w:b/>
          <w:bCs/>
          <w:szCs w:val="28"/>
        </w:rPr>
        <w:t>2 этап:</w:t>
      </w:r>
      <w:r w:rsidRPr="008D6DC8">
        <w:rPr>
          <w:bCs/>
          <w:szCs w:val="28"/>
        </w:rPr>
        <w:t xml:space="preserve"> </w:t>
      </w:r>
    </w:p>
    <w:p w:rsidR="00AD5AE9" w:rsidRDefault="00AD5AE9" w:rsidP="00AD5AE9">
      <w:pPr>
        <w:pStyle w:val="Defaul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 место – среди </w:t>
      </w:r>
      <w:r w:rsidR="00937221" w:rsidRPr="008D6DC8">
        <w:rPr>
          <w:bCs/>
          <w:szCs w:val="28"/>
        </w:rPr>
        <w:t>детей младшего</w:t>
      </w:r>
      <w:r w:rsidR="00A43F37">
        <w:rPr>
          <w:bCs/>
          <w:szCs w:val="28"/>
        </w:rPr>
        <w:t xml:space="preserve"> и среднего</w:t>
      </w:r>
      <w:r w:rsidR="00937221" w:rsidRPr="008D6DC8">
        <w:rPr>
          <w:bCs/>
          <w:szCs w:val="28"/>
        </w:rPr>
        <w:t xml:space="preserve"> дошкольного возраста</w:t>
      </w:r>
      <w:r>
        <w:rPr>
          <w:bCs/>
          <w:szCs w:val="28"/>
        </w:rPr>
        <w:t xml:space="preserve">, </w:t>
      </w:r>
    </w:p>
    <w:p w:rsidR="00937221" w:rsidRPr="008D6DC8" w:rsidRDefault="00AD5AE9" w:rsidP="00AD5AE9">
      <w:pPr>
        <w:pStyle w:val="Defaul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 место </w:t>
      </w:r>
      <w:r w:rsidR="00A43F37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="00937221" w:rsidRPr="008D6DC8">
        <w:rPr>
          <w:bCs/>
          <w:szCs w:val="28"/>
        </w:rPr>
        <w:t>среди</w:t>
      </w:r>
      <w:r w:rsidR="00A43F37">
        <w:rPr>
          <w:bCs/>
          <w:szCs w:val="28"/>
        </w:rPr>
        <w:t xml:space="preserve"> </w:t>
      </w:r>
      <w:r w:rsidR="00937221" w:rsidRPr="008D6DC8">
        <w:rPr>
          <w:bCs/>
          <w:szCs w:val="28"/>
        </w:rPr>
        <w:t>дете</w:t>
      </w:r>
      <w:r>
        <w:rPr>
          <w:bCs/>
          <w:szCs w:val="28"/>
        </w:rPr>
        <w:t>й старшего дошкольного возраста</w:t>
      </w:r>
      <w:r w:rsidR="00937221" w:rsidRPr="008D6DC8">
        <w:rPr>
          <w:bCs/>
          <w:szCs w:val="28"/>
        </w:rPr>
        <w:t>.</w:t>
      </w:r>
    </w:p>
    <w:p w:rsidR="00937221" w:rsidRPr="008D6DC8" w:rsidRDefault="00AD5AE9" w:rsidP="00AD5AE9">
      <w:pPr>
        <w:pStyle w:val="Default"/>
        <w:ind w:firstLine="709"/>
        <w:jc w:val="both"/>
        <w:rPr>
          <w:bCs/>
          <w:szCs w:val="28"/>
        </w:rPr>
      </w:pPr>
      <w:r>
        <w:rPr>
          <w:bCs/>
          <w:szCs w:val="28"/>
        </w:rPr>
        <w:t>По желанию оценочной комиссии</w:t>
      </w:r>
      <w:r w:rsidR="00937221" w:rsidRPr="008D6DC8">
        <w:rPr>
          <w:bCs/>
          <w:szCs w:val="28"/>
        </w:rPr>
        <w:t xml:space="preserve"> могут быть внесены дополнительные номинации:</w:t>
      </w:r>
    </w:p>
    <w:p w:rsidR="00937221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8D6DC8">
        <w:rPr>
          <w:bCs/>
          <w:szCs w:val="28"/>
        </w:rPr>
        <w:t>«За выразительное исполнение»</w:t>
      </w:r>
    </w:p>
    <w:p w:rsidR="00937221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8D6DC8">
        <w:rPr>
          <w:bCs/>
          <w:szCs w:val="28"/>
        </w:rPr>
        <w:t>«За яркое исполнение»</w:t>
      </w:r>
    </w:p>
    <w:p w:rsidR="00937221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8D6DC8">
        <w:rPr>
          <w:bCs/>
          <w:szCs w:val="28"/>
        </w:rPr>
        <w:t xml:space="preserve">«За проникновенное исполнение» </w:t>
      </w:r>
    </w:p>
    <w:p w:rsidR="006F3DC8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«За самое необычное стихотворение» и т.д.</w:t>
      </w:r>
    </w:p>
    <w:p w:rsidR="006F3DC8" w:rsidRPr="008D6DC8" w:rsidRDefault="00937221" w:rsidP="00AD5AE9">
      <w:pPr>
        <w:pStyle w:val="Default"/>
        <w:ind w:firstLine="709"/>
        <w:jc w:val="center"/>
        <w:rPr>
          <w:szCs w:val="28"/>
        </w:rPr>
      </w:pPr>
      <w:r w:rsidRPr="008D6DC8">
        <w:rPr>
          <w:b/>
          <w:bCs/>
          <w:szCs w:val="28"/>
        </w:rPr>
        <w:t>4</w:t>
      </w:r>
      <w:r w:rsidR="006F3DC8" w:rsidRPr="008D6DC8">
        <w:rPr>
          <w:b/>
          <w:bCs/>
          <w:szCs w:val="28"/>
        </w:rPr>
        <w:t>. Оценка выступлений</w:t>
      </w:r>
    </w:p>
    <w:p w:rsidR="006F3DC8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4</w:t>
      </w:r>
      <w:r w:rsidR="006F3DC8" w:rsidRPr="008D6DC8">
        <w:rPr>
          <w:szCs w:val="28"/>
        </w:rPr>
        <w:t xml:space="preserve">.1. Выступления оцениваются по следующим критериям: </w:t>
      </w:r>
    </w:p>
    <w:p w:rsidR="006F3DC8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F3DC8" w:rsidRPr="008D6DC8">
        <w:rPr>
          <w:szCs w:val="28"/>
        </w:rPr>
        <w:t xml:space="preserve"> выбор текста стихотвор</w:t>
      </w:r>
      <w:r w:rsidR="00AD5AE9">
        <w:rPr>
          <w:szCs w:val="28"/>
        </w:rPr>
        <w:t>ения согласно тематике конкурса,</w:t>
      </w:r>
    </w:p>
    <w:p w:rsidR="006F3DC8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F3DC8" w:rsidRPr="008D6DC8">
        <w:rPr>
          <w:szCs w:val="28"/>
        </w:rPr>
        <w:t xml:space="preserve">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 </w:t>
      </w:r>
    </w:p>
    <w:p w:rsidR="006F3DC8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F3DC8" w:rsidRPr="008D6DC8">
        <w:rPr>
          <w:szCs w:val="28"/>
        </w:rPr>
        <w:t xml:space="preserve"> использование выразительных средств театра (мимики, жестов, поз, движений); </w:t>
      </w:r>
    </w:p>
    <w:p w:rsidR="00937221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63FEF">
        <w:rPr>
          <w:szCs w:val="28"/>
        </w:rPr>
        <w:t xml:space="preserve">внешний вид </w:t>
      </w:r>
      <w:proofErr w:type="gramStart"/>
      <w:r w:rsidR="00B63FEF">
        <w:rPr>
          <w:szCs w:val="28"/>
        </w:rPr>
        <w:t>выступающего</w:t>
      </w:r>
      <w:proofErr w:type="gramEnd"/>
      <w:r w:rsidR="00B63FEF">
        <w:rPr>
          <w:szCs w:val="28"/>
        </w:rPr>
        <w:t>.</w:t>
      </w:r>
    </w:p>
    <w:p w:rsidR="006F3DC8" w:rsidRPr="008D6DC8" w:rsidRDefault="00937221" w:rsidP="00B63FEF">
      <w:pPr>
        <w:pStyle w:val="Default"/>
        <w:ind w:firstLine="709"/>
        <w:jc w:val="center"/>
        <w:rPr>
          <w:szCs w:val="28"/>
        </w:rPr>
      </w:pPr>
      <w:r w:rsidRPr="008D6DC8">
        <w:rPr>
          <w:b/>
          <w:bCs/>
          <w:szCs w:val="28"/>
        </w:rPr>
        <w:t>5</w:t>
      </w:r>
      <w:r w:rsidR="006F3DC8" w:rsidRPr="008D6DC8">
        <w:rPr>
          <w:b/>
          <w:bCs/>
          <w:szCs w:val="28"/>
        </w:rPr>
        <w:t>. Подведение итогов конкурса и награждение победителей.</w:t>
      </w:r>
    </w:p>
    <w:p w:rsidR="006F3DC8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5</w:t>
      </w:r>
      <w:r w:rsidR="006F3DC8" w:rsidRPr="008D6DC8">
        <w:rPr>
          <w:szCs w:val="28"/>
        </w:rPr>
        <w:t xml:space="preserve">.1. Объявление и награждение победителей состоится </w:t>
      </w:r>
      <w:r w:rsidR="00A43F37">
        <w:rPr>
          <w:szCs w:val="28"/>
        </w:rPr>
        <w:t>14 января</w:t>
      </w:r>
      <w:r w:rsidR="006F3DC8" w:rsidRPr="008D6DC8">
        <w:rPr>
          <w:szCs w:val="28"/>
        </w:rPr>
        <w:t xml:space="preserve"> </w:t>
      </w:r>
      <w:r w:rsidRPr="008D6DC8">
        <w:rPr>
          <w:szCs w:val="28"/>
        </w:rPr>
        <w:t>201</w:t>
      </w:r>
      <w:r w:rsidR="00A43F37">
        <w:rPr>
          <w:szCs w:val="28"/>
        </w:rPr>
        <w:t>9</w:t>
      </w:r>
      <w:r w:rsidRPr="008D6DC8">
        <w:rPr>
          <w:szCs w:val="28"/>
        </w:rPr>
        <w:t xml:space="preserve"> года.</w:t>
      </w:r>
    </w:p>
    <w:p w:rsidR="00937221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Победитель определяется по сумме баллов</w:t>
      </w:r>
      <w:r w:rsidR="00B63FEF">
        <w:rPr>
          <w:szCs w:val="28"/>
        </w:rPr>
        <w:t>, выставленных членами оценочной комиссии</w:t>
      </w:r>
      <w:r w:rsidRPr="008D6DC8">
        <w:rPr>
          <w:szCs w:val="28"/>
        </w:rPr>
        <w:t xml:space="preserve">. </w:t>
      </w:r>
    </w:p>
    <w:p w:rsidR="00937221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Жюри конкурса</w:t>
      </w:r>
      <w:r w:rsidR="00B63FEF">
        <w:rPr>
          <w:szCs w:val="28"/>
        </w:rPr>
        <w:t xml:space="preserve"> выбирает</w:t>
      </w:r>
      <w:r w:rsidRPr="008D6DC8">
        <w:rPr>
          <w:szCs w:val="28"/>
        </w:rPr>
        <w:t xml:space="preserve"> </w:t>
      </w:r>
      <w:r w:rsidR="00B63FEF">
        <w:rPr>
          <w:szCs w:val="28"/>
        </w:rPr>
        <w:t>одного</w:t>
      </w:r>
      <w:r w:rsidRPr="008D6DC8">
        <w:rPr>
          <w:szCs w:val="28"/>
        </w:rPr>
        <w:t xml:space="preserve"> победител</w:t>
      </w:r>
      <w:r w:rsidR="00B63FEF">
        <w:rPr>
          <w:szCs w:val="28"/>
        </w:rPr>
        <w:t>я</w:t>
      </w:r>
      <w:r w:rsidRPr="008D6DC8">
        <w:rPr>
          <w:szCs w:val="28"/>
        </w:rPr>
        <w:t xml:space="preserve"> в каждой номинации в соответствии с максимальным баллом для данной возрастной группы.</w:t>
      </w:r>
    </w:p>
    <w:p w:rsidR="006F3DC8" w:rsidRDefault="00937221" w:rsidP="00B63FEF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Победители награждаются </w:t>
      </w:r>
      <w:r w:rsidR="00B63FEF">
        <w:rPr>
          <w:szCs w:val="28"/>
        </w:rPr>
        <w:t>грамотами</w:t>
      </w:r>
      <w:r w:rsidRPr="008D6DC8">
        <w:rPr>
          <w:szCs w:val="28"/>
        </w:rPr>
        <w:t>.</w:t>
      </w:r>
      <w:r w:rsidR="00B63FEF">
        <w:rPr>
          <w:szCs w:val="28"/>
        </w:rPr>
        <w:t xml:space="preserve"> </w:t>
      </w:r>
    </w:p>
    <w:p w:rsidR="00B63FEF" w:rsidRPr="00B63FEF" w:rsidRDefault="00B63FEF" w:rsidP="00B63FEF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Все участники конкурса награждаются поощрительными призами и благодарностями</w:t>
      </w:r>
      <w:r>
        <w:rPr>
          <w:szCs w:val="28"/>
        </w:rPr>
        <w:t>.</w:t>
      </w:r>
    </w:p>
    <w:sectPr w:rsidR="00B63FEF" w:rsidRPr="00B63FEF" w:rsidSect="00A43F37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DC8"/>
    <w:rsid w:val="006F3DC8"/>
    <w:rsid w:val="007B5B54"/>
    <w:rsid w:val="008D6DC8"/>
    <w:rsid w:val="00937221"/>
    <w:rsid w:val="00A43F37"/>
    <w:rsid w:val="00AD217B"/>
    <w:rsid w:val="00AD5AE9"/>
    <w:rsid w:val="00B63FEF"/>
    <w:rsid w:val="00CB1D65"/>
    <w:rsid w:val="00F9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</cp:lastModifiedBy>
  <cp:revision>2</cp:revision>
  <dcterms:created xsi:type="dcterms:W3CDTF">2018-12-12T06:17:00Z</dcterms:created>
  <dcterms:modified xsi:type="dcterms:W3CDTF">2018-12-12T06:17:00Z</dcterms:modified>
</cp:coreProperties>
</file>