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DF" w:rsidRDefault="00FC1A30">
      <w:pPr>
        <w:rPr>
          <w:rFonts w:ascii="Arial" w:hAnsi="Arial" w:cs="Arial"/>
          <w:color w:val="000000"/>
          <w:shd w:val="clear" w:color="auto" w:fill="FFFFFF"/>
        </w:rPr>
      </w:pPr>
      <w:r>
        <w:rPr>
          <w:rFonts w:ascii="Arial" w:hAnsi="Arial" w:cs="Arial"/>
          <w:color w:val="000000"/>
          <w:shd w:val="clear" w:color="auto" w:fill="FFFFFF"/>
        </w:rPr>
        <w:t>Порядок перевозки детей на транспортных средствах прописан в Правилах дорожного движения РФ, которые утверждены </w:t>
      </w:r>
      <w:hyperlink r:id="rId5" w:history="1">
        <w:r>
          <w:rPr>
            <w:rStyle w:val="a3"/>
            <w:rFonts w:ascii="Arial" w:hAnsi="Arial" w:cs="Arial"/>
            <w:color w:val="0075FF"/>
            <w:u w:val="none"/>
          </w:rPr>
          <w:t xml:space="preserve">постановлением </w:t>
        </w:r>
      </w:hyperlink>
      <w:r>
        <w:rPr>
          <w:rFonts w:ascii="Arial" w:hAnsi="Arial" w:cs="Arial"/>
          <w:color w:val="000000"/>
          <w:shd w:val="clear" w:color="auto" w:fill="FFFFFF"/>
        </w:rPr>
        <w:t>правительства РФ от 23.10.1993 N 1090 (ред. от 31.12.2020) "О Правилах дорожного движения".</w:t>
      </w:r>
    </w:p>
    <w:p w:rsidR="00FC1A30" w:rsidRPr="00FC1A30" w:rsidRDefault="00FC1A30" w:rsidP="00FC1A30">
      <w:pPr>
        <w:shd w:val="clear" w:color="auto" w:fill="FFFFFF"/>
        <w:spacing w:after="0" w:line="390" w:lineRule="atLeast"/>
        <w:rPr>
          <w:rFonts w:ascii="Arial" w:eastAsia="Times New Roman" w:hAnsi="Arial" w:cs="Arial"/>
          <w:color w:val="000000"/>
          <w:sz w:val="24"/>
          <w:szCs w:val="24"/>
          <w:lang w:eastAsia="ru-RU"/>
        </w:rPr>
      </w:pPr>
      <w:r w:rsidRPr="00FC1A30">
        <w:rPr>
          <w:rFonts w:ascii="Arial" w:eastAsia="Times New Roman" w:hAnsi="Arial" w:cs="Arial"/>
          <w:color w:val="000000"/>
          <w:sz w:val="24"/>
          <w:szCs w:val="24"/>
          <w:lang w:eastAsia="ru-RU"/>
        </w:rPr>
        <w:t>До 2017 года правила перевозки детей до 12 лет были едины, однако новый регламент устанавливает нормы для двух возрастных групп: для детей до 7 лет и для детей от 7 до 11 лет включительно. Изменения, касающиеся перевозки несовершеннолетних в автомобилях, вступили в силу 12 июля 2017 года, с тех пор законодательство в этом плане не корректировалось. Обсуждалась инициатива повысить штраф для нетрезвых водителей, перевозящих детей, до 50 тыс. рублей, но пока такое решение не принято.</w:t>
      </w:r>
    </w:p>
    <w:p w:rsidR="00FC1A30" w:rsidRPr="00FC1A30" w:rsidRDefault="00FC1A30" w:rsidP="00FC1A30">
      <w:pPr>
        <w:shd w:val="clear" w:color="auto" w:fill="FFFFFF"/>
        <w:spacing w:after="0" w:line="600" w:lineRule="atLeast"/>
        <w:outlineLvl w:val="1"/>
        <w:rPr>
          <w:rFonts w:ascii="Arial" w:eastAsia="Times New Roman" w:hAnsi="Arial" w:cs="Arial"/>
          <w:b/>
          <w:bCs/>
          <w:color w:val="000000"/>
          <w:sz w:val="48"/>
          <w:szCs w:val="48"/>
          <w:lang w:eastAsia="ru-RU"/>
        </w:rPr>
      </w:pPr>
      <w:r w:rsidRPr="00FC1A30">
        <w:rPr>
          <w:rFonts w:ascii="Arial" w:eastAsia="Times New Roman" w:hAnsi="Arial" w:cs="Arial"/>
          <w:b/>
          <w:bCs/>
          <w:color w:val="000000"/>
          <w:sz w:val="48"/>
          <w:szCs w:val="48"/>
          <w:lang w:eastAsia="ru-RU"/>
        </w:rPr>
        <w:t>Как правильно перевозить детей в автомобиле</w:t>
      </w:r>
    </w:p>
    <w:p w:rsidR="00FC1A30" w:rsidRPr="00FC1A30" w:rsidRDefault="00FC1A30" w:rsidP="00FC1A30">
      <w:pPr>
        <w:shd w:val="clear" w:color="auto" w:fill="FFFFFF"/>
        <w:spacing w:after="0" w:line="390" w:lineRule="atLeast"/>
        <w:rPr>
          <w:rFonts w:ascii="Arial" w:eastAsia="Times New Roman" w:hAnsi="Arial" w:cs="Arial"/>
          <w:color w:val="000000"/>
          <w:sz w:val="24"/>
          <w:szCs w:val="24"/>
          <w:lang w:eastAsia="ru-RU"/>
        </w:rPr>
      </w:pPr>
      <w:r w:rsidRPr="00FC1A30">
        <w:rPr>
          <w:rFonts w:ascii="Arial" w:eastAsia="Times New Roman" w:hAnsi="Arial" w:cs="Arial"/>
          <w:color w:val="000000"/>
          <w:sz w:val="24"/>
          <w:szCs w:val="24"/>
          <w:lang w:eastAsia="ru-RU"/>
        </w:rPr>
        <w:t xml:space="preserve">Несовершеннолетние пассажиры могут ехать исключительно в салоне легковой машины или же в кабине грузовика. В кузове или в прицепе транспортировать </w:t>
      </w:r>
      <w:proofErr w:type="gramStart"/>
      <w:r w:rsidRPr="00FC1A30">
        <w:rPr>
          <w:rFonts w:ascii="Arial" w:eastAsia="Times New Roman" w:hAnsi="Arial" w:cs="Arial"/>
          <w:color w:val="000000"/>
          <w:sz w:val="24"/>
          <w:szCs w:val="24"/>
          <w:lang w:eastAsia="ru-RU"/>
        </w:rPr>
        <w:t>малолетних</w:t>
      </w:r>
      <w:proofErr w:type="gramEnd"/>
      <w:r w:rsidRPr="00FC1A30">
        <w:rPr>
          <w:rFonts w:ascii="Arial" w:eastAsia="Times New Roman" w:hAnsi="Arial" w:cs="Arial"/>
          <w:color w:val="000000"/>
          <w:sz w:val="24"/>
          <w:szCs w:val="24"/>
          <w:lang w:eastAsia="ru-RU"/>
        </w:rPr>
        <w:t xml:space="preserve"> нельзя.</w:t>
      </w:r>
    </w:p>
    <w:p w:rsidR="00FC1A30" w:rsidRDefault="00FC1A30">
      <w:pPr>
        <w:rPr>
          <w:rFonts w:ascii="Arial" w:hAnsi="Arial" w:cs="Arial"/>
          <w:color w:val="000000"/>
          <w:shd w:val="clear" w:color="auto" w:fill="FFFFFF"/>
        </w:rPr>
      </w:pPr>
      <w:r>
        <w:rPr>
          <w:rFonts w:ascii="Arial" w:hAnsi="Arial" w:cs="Arial"/>
          <w:color w:val="000000"/>
          <w:shd w:val="clear" w:color="auto" w:fill="FFFFFF"/>
        </w:rPr>
        <w:t xml:space="preserve">Перевозить детей на руках категорически запрещено, поскольку вес ребенка в момент столкновения увеличивается во много </w:t>
      </w:r>
      <w:proofErr w:type="gramStart"/>
      <w:r>
        <w:rPr>
          <w:rFonts w:ascii="Arial" w:hAnsi="Arial" w:cs="Arial"/>
          <w:color w:val="000000"/>
          <w:shd w:val="clear" w:color="auto" w:fill="FFFFFF"/>
        </w:rPr>
        <w:t>раз</w:t>
      </w:r>
      <w:proofErr w:type="gramEnd"/>
      <w:r>
        <w:rPr>
          <w:rFonts w:ascii="Arial" w:hAnsi="Arial" w:cs="Arial"/>
          <w:color w:val="000000"/>
          <w:shd w:val="clear" w:color="auto" w:fill="FFFFFF"/>
        </w:rPr>
        <w:t xml:space="preserve"> и 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FC1A30" w:rsidRDefault="00FC1A30">
      <w:pPr>
        <w:rPr>
          <w:rFonts w:ascii="Arial" w:hAnsi="Arial" w:cs="Arial"/>
          <w:color w:val="000000"/>
          <w:shd w:val="clear" w:color="auto" w:fill="FFFFFF"/>
        </w:rPr>
      </w:pPr>
      <w:r>
        <w:rPr>
          <w:rFonts w:ascii="Arial" w:hAnsi="Arial" w:cs="Arial"/>
          <w:color w:val="000000"/>
          <w:shd w:val="clear" w:color="auto" w:fill="FFFFFF"/>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Грудные дети до года</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w:t>
      </w:r>
      <w:proofErr w:type="spellStart"/>
      <w:r>
        <w:rPr>
          <w:rFonts w:ascii="Arial" w:hAnsi="Arial" w:cs="Arial"/>
          <w:color w:val="000000"/>
        </w:rPr>
        <w:t>спецремнями</w:t>
      </w:r>
      <w:proofErr w:type="spellEnd"/>
      <w:r>
        <w:rPr>
          <w:rFonts w:ascii="Arial" w:hAnsi="Arial" w:cs="Arial"/>
          <w:color w:val="000000"/>
        </w:rPr>
        <w:t>. Само устройство ставится боком - перпендикулярно ходу движения - на заднем сиденье. Перевозить ребенка можно и на переднем сидении, но при этом он должен лежать спиной по ходу движения.</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lastRenderedPageBreak/>
        <w:t>Дети от 1 до 7 лет</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Дети от 7 до 11 лет</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Pr>
          <w:rFonts w:ascii="Arial" w:hAnsi="Arial" w:cs="Arial"/>
          <w:color w:val="000000"/>
        </w:rPr>
        <w:t>спецустройстве</w:t>
      </w:r>
      <w:proofErr w:type="spellEnd"/>
      <w:r>
        <w:rPr>
          <w:rFonts w:ascii="Arial" w:hAnsi="Arial" w:cs="Arial"/>
          <w:color w:val="000000"/>
        </w:rPr>
        <w:t>.</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При этом</w:t>
      </w:r>
      <w:proofErr w:type="gramStart"/>
      <w:r>
        <w:rPr>
          <w:rFonts w:ascii="Arial" w:hAnsi="Arial" w:cs="Arial"/>
          <w:color w:val="000000"/>
        </w:rPr>
        <w:t>,</w:t>
      </w:r>
      <w:proofErr w:type="gramEnd"/>
      <w:r>
        <w:rPr>
          <w:rFonts w:ascii="Arial" w:hAnsi="Arial" w:cs="Arial"/>
          <w:color w:val="000000"/>
        </w:rPr>
        <w:t xml:space="preserve">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Дети от 12 лет</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Выбор автокресла по возрасту</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w:t>
      </w:r>
      <w:proofErr w:type="gramStart"/>
      <w:r>
        <w:rPr>
          <w:rFonts w:ascii="Arial" w:hAnsi="Arial" w:cs="Arial"/>
          <w:color w:val="000000"/>
        </w:rPr>
        <w:t>Р</w:t>
      </w:r>
      <w:proofErr w:type="gramEnd"/>
      <w:r>
        <w:rPr>
          <w:rFonts w:ascii="Arial" w:hAnsi="Arial" w:cs="Arial"/>
          <w:color w:val="000000"/>
        </w:rPr>
        <w:t xml:space="preserve"> 41. 44- 2005. Однако в 2020 году документ отменили. Теперь детские удерживающие устройства должны соответствовать </w:t>
      </w:r>
      <w:hyperlink r:id="rId6" w:history="1">
        <w:r>
          <w:rPr>
            <w:rStyle w:val="a3"/>
            <w:rFonts w:ascii="Arial" w:hAnsi="Arial" w:cs="Arial"/>
            <w:color w:val="0075FF"/>
          </w:rPr>
          <w:t>Европейскому стандарту ЕСЕ 44</w:t>
        </w:r>
      </w:hyperlink>
      <w:r>
        <w:rPr>
          <w:rFonts w:ascii="Arial" w:hAnsi="Arial" w:cs="Arial"/>
          <w:color w:val="000000"/>
        </w:rPr>
        <w:t>.</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 xml:space="preserve">Поскольку дети быстро растут, существуют автокресла, которые можно подстраивать под разные возрасты. Такие сиденья удобны, когда ребенок из кресла одной группы уже вырос, а </w:t>
      </w:r>
      <w:proofErr w:type="gramStart"/>
      <w:r>
        <w:rPr>
          <w:rFonts w:ascii="Arial" w:hAnsi="Arial" w:cs="Arial"/>
          <w:color w:val="000000"/>
        </w:rPr>
        <w:t>для</w:t>
      </w:r>
      <w:proofErr w:type="gramEnd"/>
      <w:r>
        <w:rPr>
          <w:rFonts w:ascii="Arial" w:hAnsi="Arial" w:cs="Arial"/>
          <w:color w:val="000000"/>
        </w:rPr>
        <w:t xml:space="preserve"> другого еще мал. Как правило, покупка универсального сиденья обходится дешевле автокресел разных групп, но в безопасности им уступает.</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Расположение кресла</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В возрасте до 6 месяцев малыша </w:t>
      </w:r>
      <w:proofErr w:type="gramStart"/>
      <w:r>
        <w:rPr>
          <w:rFonts w:ascii="Arial" w:hAnsi="Arial" w:cs="Arial"/>
          <w:color w:val="000000"/>
        </w:rPr>
        <w:t>в</w:t>
      </w:r>
      <w:proofErr w:type="gramEnd"/>
      <w:r>
        <w:rPr>
          <w:rFonts w:ascii="Arial" w:hAnsi="Arial" w:cs="Arial"/>
          <w:color w:val="000000"/>
        </w:rPr>
        <w:t xml:space="preserve"> специальном автокресле следуют размещать на сидении боком, до года – спиной, после года – лицом.</w:t>
      </w:r>
    </w:p>
    <w:p w:rsidR="00FC1A30" w:rsidRDefault="00FC1A30">
      <w:pPr>
        <w:rPr>
          <w:rFonts w:ascii="Arial" w:hAnsi="Arial" w:cs="Arial"/>
          <w:color w:val="000000"/>
          <w:shd w:val="clear" w:color="auto" w:fill="FFFFFF"/>
        </w:rPr>
      </w:pPr>
      <w:r>
        <w:rPr>
          <w:rFonts w:ascii="Arial" w:hAnsi="Arial" w:cs="Arial"/>
          <w:color w:val="000000"/>
          <w:shd w:val="clear" w:color="auto" w:fill="FFFFFF"/>
        </w:rPr>
        <w:lastRenderedPageBreak/>
        <w:t>На каком именно месте должно стоять детское автокресло – за водителем, посередине заднего сидения или за передним пассажирским сидением – не регламентируется. Безопаснее всего поместить его за водителем, но так родителю за рулем неудобно следить за малышом. Поэтому логичнее поставить кресло посередине заднего сидения или за передним пассажирским сидением транспортного средства.</w:t>
      </w:r>
    </w:p>
    <w:p w:rsidR="00FC1A30" w:rsidRPr="00FC1A30" w:rsidRDefault="00FC1A30" w:rsidP="00FC1A30">
      <w:pPr>
        <w:shd w:val="clear" w:color="auto" w:fill="FFFFFF"/>
        <w:spacing w:after="0" w:line="390" w:lineRule="atLeast"/>
        <w:rPr>
          <w:rFonts w:ascii="Arial" w:eastAsia="Times New Roman" w:hAnsi="Arial" w:cs="Arial"/>
          <w:color w:val="000000"/>
          <w:sz w:val="24"/>
          <w:szCs w:val="24"/>
          <w:lang w:eastAsia="ru-RU"/>
        </w:rPr>
      </w:pPr>
      <w:r w:rsidRPr="00FC1A30">
        <w:rPr>
          <w:rFonts w:ascii="Arial" w:eastAsia="Times New Roman" w:hAnsi="Arial" w:cs="Arial"/>
          <w:color w:val="000000"/>
          <w:sz w:val="24"/>
          <w:szCs w:val="24"/>
          <w:lang w:eastAsia="ru-RU"/>
        </w:rPr>
        <w:t>Если автокресло с малышом стоит на переднем сидении, то рекомендуется отключить подушку безопасности, которая в случае ДТП только навредит ребенку.</w:t>
      </w:r>
    </w:p>
    <w:p w:rsidR="00FC1A30" w:rsidRPr="00FC1A30" w:rsidRDefault="00FC1A30" w:rsidP="00FC1A30">
      <w:pPr>
        <w:shd w:val="clear" w:color="auto" w:fill="FFFFFF"/>
        <w:spacing w:after="0" w:line="390" w:lineRule="atLeast"/>
        <w:rPr>
          <w:rFonts w:ascii="Arial" w:eastAsia="Times New Roman" w:hAnsi="Arial" w:cs="Arial"/>
          <w:color w:val="000000"/>
          <w:sz w:val="24"/>
          <w:szCs w:val="24"/>
          <w:lang w:eastAsia="ru-RU"/>
        </w:rPr>
      </w:pPr>
      <w:r w:rsidRPr="00FC1A30">
        <w:rPr>
          <w:rFonts w:ascii="Arial" w:eastAsia="Times New Roman" w:hAnsi="Arial" w:cs="Arial"/>
          <w:color w:val="000000"/>
          <w:sz w:val="24"/>
          <w:szCs w:val="24"/>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Ремень безопасности на переднем и заднем сидениях</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Ремнем безопасности без </w:t>
      </w:r>
      <w:proofErr w:type="spellStart"/>
      <w:r>
        <w:rPr>
          <w:rFonts w:ascii="Arial" w:hAnsi="Arial" w:cs="Arial"/>
          <w:color w:val="000000"/>
        </w:rPr>
        <w:t>спецкресла</w:t>
      </w:r>
      <w:proofErr w:type="spellEnd"/>
      <w:r>
        <w:rPr>
          <w:rFonts w:ascii="Arial" w:hAnsi="Arial" w:cs="Arial"/>
          <w:color w:val="000000"/>
        </w:rPr>
        <w:t xml:space="preserve"> можно пользоваться, когда ребенок достиг 12 лет и роста 1,5 метра. При этом школьник может сидеть как на переднем сидении, так и на заднем.</w:t>
      </w:r>
    </w:p>
    <w:p w:rsidR="00FC1A30" w:rsidRDefault="00FC1A30" w:rsidP="00FC1A30">
      <w:pPr>
        <w:pStyle w:val="2"/>
        <w:shd w:val="clear" w:color="auto" w:fill="FFFFFF"/>
        <w:spacing w:before="0" w:beforeAutospacing="0" w:after="0" w:afterAutospacing="0" w:line="600" w:lineRule="atLeast"/>
        <w:rPr>
          <w:rFonts w:ascii="Arial" w:hAnsi="Arial" w:cs="Arial"/>
          <w:color w:val="000000"/>
          <w:sz w:val="48"/>
          <w:szCs w:val="48"/>
        </w:rPr>
      </w:pPr>
      <w:r>
        <w:rPr>
          <w:rFonts w:ascii="Arial" w:hAnsi="Arial" w:cs="Arial"/>
          <w:color w:val="000000"/>
          <w:sz w:val="48"/>
          <w:szCs w:val="48"/>
        </w:rPr>
        <w:t>Ответственность и штрафы</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Штраф за перевозку детей без автокресла</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Штраф за отсутствие детского кресла отличается в зависимости от того, кто совершил нарушение. </w:t>
      </w:r>
      <w:proofErr w:type="gramStart"/>
      <w:r>
        <w:rPr>
          <w:rFonts w:ascii="Arial" w:hAnsi="Arial" w:cs="Arial"/>
          <w:color w:val="000000"/>
        </w:rPr>
        <w:t>Согласно</w:t>
      </w:r>
      <w:hyperlink r:id="rId7" w:history="1">
        <w:r>
          <w:rPr>
            <w:rStyle w:val="a3"/>
            <w:rFonts w:ascii="Arial" w:hAnsi="Arial" w:cs="Arial"/>
            <w:color w:val="0075FF"/>
          </w:rPr>
          <w:t xml:space="preserve"> </w:t>
        </w:r>
      </w:hyperlink>
      <w:hyperlink r:id="rId8" w:tgtFrame="_blank" w:history="1">
        <w:r>
          <w:rPr>
            <w:rStyle w:val="a3"/>
            <w:rFonts w:ascii="Arial" w:hAnsi="Arial" w:cs="Arial"/>
            <w:color w:val="0075FF"/>
          </w:rPr>
          <w:t>статье</w:t>
        </w:r>
      </w:hyperlink>
      <w:r>
        <w:rPr>
          <w:rFonts w:ascii="Arial" w:hAnsi="Arial" w:cs="Arial"/>
          <w:color w:val="000000"/>
        </w:rPr>
        <w:t> 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roofErr w:type="gramEnd"/>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Возможна оплата штрафа с 50% скидкой в течение 20 дней с момента передачи гражданину постановления.</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Штраф за неправильную перевозку детей</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Аналогичные штрафные санкции – от 3 тысяч до 100 тысяч рублей могут наложить, если:</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 автокресло явно не подходит ребенку по телосложению;</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 в автокресле находится более одного ребенка;</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 автокресло не зафиксировано в соответствии с инструкцией по эксплуатации.</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Штраф за оставление в автомобиле</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Согласно пункту 12.8 ПДД РФ, водителю запрещается оставлять в автомобиле на время его стоянки ребенка в возрасте младше 7 лет без присмотра совершеннолетнего человека.</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lastRenderedPageBreak/>
        <w:t>Запрет относится только к стоянке машины. Во время остановки (на время, не превышающее 5 минут) можно оставить ребенка и без присмотра.</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Штраф за оставление ребенка в авто без взрослых может быть наложен по </w:t>
      </w:r>
      <w:hyperlink r:id="rId9" w:tgtFrame="_blank" w:history="1">
        <w:r>
          <w:rPr>
            <w:rStyle w:val="a3"/>
            <w:rFonts w:ascii="Arial" w:hAnsi="Arial" w:cs="Arial"/>
            <w:color w:val="0075FF"/>
          </w:rPr>
          <w:t>части</w:t>
        </w:r>
      </w:hyperlink>
      <w:r>
        <w:rPr>
          <w:rFonts w:ascii="Arial" w:hAnsi="Arial" w:cs="Arial"/>
          <w:color w:val="000000"/>
        </w:rPr>
        <w:t> 1 или части 5 статьи 12.19 КоАП РФ: в Москве или Санкт-Петербурге на сумму 2 500 рублей, в остальных регионах - предупреждение или на сумму 500 рублей.</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Штраф за пьяное вождение с ребенком</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xml:space="preserve">Согласно статье 12.8 КоАП РФ, за езду в пьяном виде водителям грозит штраф в размере 30 тысяч рублей с лишением прав на 1,5-2 года. Отдельного наказания для тех, кто </w:t>
      </w:r>
      <w:proofErr w:type="gramStart"/>
      <w:r>
        <w:rPr>
          <w:rFonts w:ascii="Arial" w:hAnsi="Arial" w:cs="Arial"/>
          <w:color w:val="000000"/>
        </w:rPr>
        <w:t>нетрезвым</w:t>
      </w:r>
      <w:proofErr w:type="gramEnd"/>
      <w:r>
        <w:rPr>
          <w:rFonts w:ascii="Arial" w:hAnsi="Arial" w:cs="Arial"/>
          <w:color w:val="000000"/>
        </w:rPr>
        <w:t xml:space="preserve"> перевозит детей, пока не предусмотрено.</w:t>
      </w:r>
    </w:p>
    <w:p w:rsidR="00FC1A30" w:rsidRDefault="00FC1A30" w:rsidP="00FC1A30">
      <w:pPr>
        <w:pStyle w:val="2"/>
        <w:shd w:val="clear" w:color="auto" w:fill="FFFFFF"/>
        <w:spacing w:before="0" w:beforeAutospacing="0" w:after="0" w:afterAutospacing="0" w:line="600" w:lineRule="atLeast"/>
        <w:rPr>
          <w:rFonts w:ascii="Arial" w:hAnsi="Arial" w:cs="Arial"/>
          <w:color w:val="000000"/>
          <w:sz w:val="48"/>
          <w:szCs w:val="48"/>
        </w:rPr>
      </w:pPr>
      <w:r>
        <w:rPr>
          <w:rFonts w:ascii="Arial" w:hAnsi="Arial" w:cs="Arial"/>
          <w:color w:val="000000"/>
          <w:sz w:val="48"/>
          <w:szCs w:val="48"/>
        </w:rPr>
        <w:t>Перевозка детей в общественном транспорте</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В такси</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должен предоставлять услугу.</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За перевозку ребенка без автокресла или с нарушениями при его наличии должностное лицо – то есть таксист – должен будет заплатить 25 тысяч рублей.</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 xml:space="preserve">Когда машина с автокреслом прибывает по </w:t>
      </w:r>
      <w:proofErr w:type="gramStart"/>
      <w:r>
        <w:rPr>
          <w:rFonts w:ascii="Arial" w:hAnsi="Arial" w:cs="Arial"/>
          <w:color w:val="000000"/>
        </w:rPr>
        <w:t>заказу, сопровождающему ребенка взрослому стоит</w:t>
      </w:r>
      <w:proofErr w:type="gramEnd"/>
      <w:r>
        <w:rPr>
          <w:rFonts w:ascii="Arial" w:hAnsi="Arial" w:cs="Arial"/>
          <w:color w:val="000000"/>
        </w:rPr>
        <w:t xml:space="preserve"> проверить, как установлено устройство. Оно не должно скользить по сиденью и шататься. Если такие нарушения имеются, водитель должен их устранить. Если тот отказывается – лучше отказаться от такой поездки, чтобы не подвергать ребенка возможной опасности.</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В автобусе</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Согласно пункту 5.1 ПДД РФ, ребенок является пассажиром общественного транспорта, а потому при движении должен быть пристегнут ремнем безопасности на месте для сидения, если он предусмотрен конструкцией.</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При этом, на основании Технического регламента таможенного союза "О безопасности колесных транспортных средств", ремнями оборудуются те автобусы, в которых предусмотрена только перевозка пассажиров сидя.</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t>Выходит, что если в автобусе есть ремни, то ими должны быть пристегнуты все пассажиры, в том числе и дети.</w:t>
      </w:r>
    </w:p>
    <w:p w:rsidR="00FC1A30" w:rsidRDefault="00FC1A30" w:rsidP="00FC1A30">
      <w:pPr>
        <w:shd w:val="clear" w:color="auto" w:fill="FFFFFF"/>
        <w:spacing w:line="390" w:lineRule="atLeast"/>
        <w:rPr>
          <w:rFonts w:ascii="Arial" w:hAnsi="Arial" w:cs="Arial"/>
          <w:color w:val="000000"/>
        </w:rPr>
      </w:pPr>
      <w:r>
        <w:rPr>
          <w:rFonts w:ascii="Arial" w:hAnsi="Arial" w:cs="Arial"/>
          <w:color w:val="000000"/>
        </w:rPr>
        <w:lastRenderedPageBreak/>
        <w:t xml:space="preserve">Что касается автокресел в общественном транспорте, то </w:t>
      </w:r>
      <w:proofErr w:type="gramStart"/>
      <w:r>
        <w:rPr>
          <w:rFonts w:ascii="Arial" w:hAnsi="Arial" w:cs="Arial"/>
          <w:color w:val="000000"/>
        </w:rPr>
        <w:t>начиная с 12 июля 2017 года из ПДД РФ исключено требование об</w:t>
      </w:r>
      <w:proofErr w:type="gramEnd"/>
      <w:r>
        <w:rPr>
          <w:rFonts w:ascii="Arial" w:hAnsi="Arial" w:cs="Arial"/>
          <w:color w:val="000000"/>
        </w:rPr>
        <w:t xml:space="preserve"> использовании детских удерживающих устройств в автобусах. Подобные устройства обязательны только в легковых авто и грузовиках. Из этого следует, что такая перевозка детей, зафиксированных при помощи штатных ремней безопасности, в автобусе не считается нарушением, а перевозчик не обязан предоставлять детские кресла.</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С какого возраста можно перевозить детей без автокресла</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С 12 лет - хоть спереди, хоть сзади со штатными ремнями. С 7 до 11 – сзади и со штатными ремнями.</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Правила перевозки детей на переднем сидении автомобиля</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устройствами</w:t>
      </w:r>
      <w:proofErr w:type="gramStart"/>
      <w:r>
        <w:rPr>
          <w:rFonts w:ascii="Arial" w:hAnsi="Arial" w:cs="Arial"/>
          <w:color w:val="000000"/>
        </w:rPr>
        <w:t xml:space="preserve"> .</w:t>
      </w:r>
      <w:proofErr w:type="gramEnd"/>
      <w:r>
        <w:rPr>
          <w:rFonts w:ascii="Arial" w:hAnsi="Arial" w:cs="Arial"/>
          <w:color w:val="000000"/>
        </w:rPr>
        <w:t xml:space="preserve">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Правила перевозки детей на мотоцикле</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Детей до 12 лет запрещено перевозить на заднем сиденье мотоцикла.</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Правила перевозки в грузовом автомобиле</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Перевозить можно только в кабине грузовика. До 7 лет - только с удерживающим устройством, с 7 до 11 включительно - с удерживающим устройством или штатными ремнями.</w:t>
      </w:r>
    </w:p>
    <w:p w:rsidR="00FC1A30" w:rsidRDefault="00FC1A30" w:rsidP="00FC1A30">
      <w:pPr>
        <w:pStyle w:val="3"/>
        <w:shd w:val="clear" w:color="auto" w:fill="FFFFFF"/>
        <w:spacing w:before="0" w:line="405" w:lineRule="atLeast"/>
        <w:rPr>
          <w:rFonts w:ascii="Arial" w:hAnsi="Arial" w:cs="Arial"/>
          <w:color w:val="000000"/>
          <w:sz w:val="33"/>
          <w:szCs w:val="33"/>
        </w:rPr>
      </w:pPr>
      <w:r>
        <w:rPr>
          <w:rFonts w:ascii="Arial" w:hAnsi="Arial" w:cs="Arial"/>
          <w:color w:val="000000"/>
          <w:sz w:val="33"/>
          <w:szCs w:val="33"/>
        </w:rPr>
        <w:t>Нужен ли знак о перевозки детей на автомобиль</w:t>
      </w:r>
    </w:p>
    <w:p w:rsidR="00FC1A30" w:rsidRDefault="00FC1A30" w:rsidP="00FC1A30">
      <w:pPr>
        <w:shd w:val="clear" w:color="auto" w:fill="FFFFFF"/>
        <w:spacing w:line="390" w:lineRule="atLeast"/>
        <w:rPr>
          <w:rFonts w:ascii="Arial" w:hAnsi="Arial" w:cs="Arial"/>
          <w:color w:val="000000"/>
          <w:sz w:val="24"/>
          <w:szCs w:val="24"/>
        </w:rPr>
      </w:pPr>
      <w:r>
        <w:rPr>
          <w:rFonts w:ascii="Arial" w:hAnsi="Arial" w:cs="Arial"/>
          <w:color w:val="000000"/>
        </w:rPr>
        <w:t>- Нет. Наличие или отсутствие знака на личном автомобиле не регламентируется правилами дорожного движения.</w:t>
      </w:r>
    </w:p>
    <w:p w:rsidR="00FC1A30" w:rsidRDefault="00FC1A30">
      <w:r>
        <w:t>Источник: РИА-новости</w:t>
      </w:r>
      <w:bookmarkStart w:id="0" w:name="_GoBack"/>
      <w:bookmarkEnd w:id="0"/>
    </w:p>
    <w:sectPr w:rsidR="00FC1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30"/>
    <w:rsid w:val="00142040"/>
    <w:rsid w:val="00510B6C"/>
    <w:rsid w:val="00FC1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1A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1A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1A30"/>
    <w:rPr>
      <w:color w:val="0000FF"/>
      <w:u w:val="single"/>
    </w:rPr>
  </w:style>
  <w:style w:type="character" w:customStyle="1" w:styleId="20">
    <w:name w:val="Заголовок 2 Знак"/>
    <w:basedOn w:val="a0"/>
    <w:link w:val="2"/>
    <w:uiPriority w:val="9"/>
    <w:rsid w:val="00FC1A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C1A3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1A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1A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1A30"/>
    <w:rPr>
      <w:color w:val="0000FF"/>
      <w:u w:val="single"/>
    </w:rPr>
  </w:style>
  <w:style w:type="character" w:customStyle="1" w:styleId="20">
    <w:name w:val="Заголовок 2 Знак"/>
    <w:basedOn w:val="a0"/>
    <w:link w:val="2"/>
    <w:uiPriority w:val="9"/>
    <w:rsid w:val="00FC1A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C1A3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53568">
      <w:bodyDiv w:val="1"/>
      <w:marLeft w:val="0"/>
      <w:marRight w:val="0"/>
      <w:marTop w:val="0"/>
      <w:marBottom w:val="0"/>
      <w:divBdr>
        <w:top w:val="none" w:sz="0" w:space="0" w:color="auto"/>
        <w:left w:val="none" w:sz="0" w:space="0" w:color="auto"/>
        <w:bottom w:val="none" w:sz="0" w:space="0" w:color="auto"/>
        <w:right w:val="none" w:sz="0" w:space="0" w:color="auto"/>
      </w:divBdr>
      <w:divsChild>
        <w:div w:id="1919097928">
          <w:marLeft w:val="0"/>
          <w:marRight w:val="0"/>
          <w:marTop w:val="375"/>
          <w:marBottom w:val="0"/>
          <w:divBdr>
            <w:top w:val="none" w:sz="0" w:space="0" w:color="auto"/>
            <w:left w:val="none" w:sz="0" w:space="0" w:color="auto"/>
            <w:bottom w:val="none" w:sz="0" w:space="0" w:color="auto"/>
            <w:right w:val="none" w:sz="0" w:space="0" w:color="auto"/>
          </w:divBdr>
          <w:divsChild>
            <w:div w:id="953095763">
              <w:marLeft w:val="0"/>
              <w:marRight w:val="0"/>
              <w:marTop w:val="0"/>
              <w:marBottom w:val="0"/>
              <w:divBdr>
                <w:top w:val="none" w:sz="0" w:space="0" w:color="auto"/>
                <w:left w:val="none" w:sz="0" w:space="0" w:color="auto"/>
                <w:bottom w:val="none" w:sz="0" w:space="0" w:color="auto"/>
                <w:right w:val="none" w:sz="0" w:space="0" w:color="auto"/>
              </w:divBdr>
            </w:div>
          </w:divsChild>
        </w:div>
        <w:div w:id="2011517023">
          <w:marLeft w:val="0"/>
          <w:marRight w:val="0"/>
          <w:marTop w:val="525"/>
          <w:marBottom w:val="0"/>
          <w:divBdr>
            <w:top w:val="none" w:sz="0" w:space="0" w:color="auto"/>
            <w:left w:val="none" w:sz="0" w:space="0" w:color="auto"/>
            <w:bottom w:val="none" w:sz="0" w:space="0" w:color="auto"/>
            <w:right w:val="none" w:sz="0" w:space="0" w:color="auto"/>
          </w:divBdr>
        </w:div>
        <w:div w:id="869881722">
          <w:marLeft w:val="0"/>
          <w:marRight w:val="0"/>
          <w:marTop w:val="300"/>
          <w:marBottom w:val="0"/>
          <w:divBdr>
            <w:top w:val="none" w:sz="0" w:space="0" w:color="auto"/>
            <w:left w:val="none" w:sz="0" w:space="0" w:color="auto"/>
            <w:bottom w:val="none" w:sz="0" w:space="0" w:color="auto"/>
            <w:right w:val="none" w:sz="0" w:space="0" w:color="auto"/>
          </w:divBdr>
          <w:divsChild>
            <w:div w:id="17130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6011">
      <w:bodyDiv w:val="1"/>
      <w:marLeft w:val="0"/>
      <w:marRight w:val="0"/>
      <w:marTop w:val="0"/>
      <w:marBottom w:val="0"/>
      <w:divBdr>
        <w:top w:val="none" w:sz="0" w:space="0" w:color="auto"/>
        <w:left w:val="none" w:sz="0" w:space="0" w:color="auto"/>
        <w:bottom w:val="none" w:sz="0" w:space="0" w:color="auto"/>
        <w:right w:val="none" w:sz="0" w:space="0" w:color="auto"/>
      </w:divBdr>
      <w:divsChild>
        <w:div w:id="775103833">
          <w:marLeft w:val="0"/>
          <w:marRight w:val="0"/>
          <w:marTop w:val="525"/>
          <w:marBottom w:val="0"/>
          <w:divBdr>
            <w:top w:val="none" w:sz="0" w:space="0" w:color="auto"/>
            <w:left w:val="none" w:sz="0" w:space="0" w:color="auto"/>
            <w:bottom w:val="none" w:sz="0" w:space="0" w:color="auto"/>
            <w:right w:val="none" w:sz="0" w:space="0" w:color="auto"/>
          </w:divBdr>
        </w:div>
        <w:div w:id="739596793">
          <w:marLeft w:val="0"/>
          <w:marRight w:val="0"/>
          <w:marTop w:val="300"/>
          <w:marBottom w:val="0"/>
          <w:divBdr>
            <w:top w:val="none" w:sz="0" w:space="0" w:color="auto"/>
            <w:left w:val="none" w:sz="0" w:space="0" w:color="auto"/>
            <w:bottom w:val="none" w:sz="0" w:space="0" w:color="auto"/>
            <w:right w:val="none" w:sz="0" w:space="0" w:color="auto"/>
          </w:divBdr>
          <w:divsChild>
            <w:div w:id="1491555862">
              <w:marLeft w:val="0"/>
              <w:marRight w:val="0"/>
              <w:marTop w:val="0"/>
              <w:marBottom w:val="0"/>
              <w:divBdr>
                <w:top w:val="none" w:sz="0" w:space="0" w:color="auto"/>
                <w:left w:val="none" w:sz="0" w:space="0" w:color="auto"/>
                <w:bottom w:val="none" w:sz="0" w:space="0" w:color="auto"/>
                <w:right w:val="none" w:sz="0" w:space="0" w:color="auto"/>
              </w:divBdr>
            </w:div>
          </w:divsChild>
        </w:div>
        <w:div w:id="1115291723">
          <w:marLeft w:val="0"/>
          <w:marRight w:val="0"/>
          <w:marTop w:val="525"/>
          <w:marBottom w:val="0"/>
          <w:divBdr>
            <w:top w:val="none" w:sz="0" w:space="0" w:color="auto"/>
            <w:left w:val="none" w:sz="0" w:space="0" w:color="auto"/>
            <w:bottom w:val="none" w:sz="0" w:space="0" w:color="auto"/>
            <w:right w:val="none" w:sz="0" w:space="0" w:color="auto"/>
          </w:divBdr>
        </w:div>
        <w:div w:id="1163542190">
          <w:marLeft w:val="0"/>
          <w:marRight w:val="0"/>
          <w:marTop w:val="300"/>
          <w:marBottom w:val="0"/>
          <w:divBdr>
            <w:top w:val="none" w:sz="0" w:space="0" w:color="auto"/>
            <w:left w:val="none" w:sz="0" w:space="0" w:color="auto"/>
            <w:bottom w:val="none" w:sz="0" w:space="0" w:color="auto"/>
            <w:right w:val="none" w:sz="0" w:space="0" w:color="auto"/>
          </w:divBdr>
          <w:divsChild>
            <w:div w:id="141061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9830">
      <w:bodyDiv w:val="1"/>
      <w:marLeft w:val="0"/>
      <w:marRight w:val="0"/>
      <w:marTop w:val="0"/>
      <w:marBottom w:val="0"/>
      <w:divBdr>
        <w:top w:val="none" w:sz="0" w:space="0" w:color="auto"/>
        <w:left w:val="none" w:sz="0" w:space="0" w:color="auto"/>
        <w:bottom w:val="none" w:sz="0" w:space="0" w:color="auto"/>
        <w:right w:val="none" w:sz="0" w:space="0" w:color="auto"/>
      </w:divBdr>
      <w:divsChild>
        <w:div w:id="1426733956">
          <w:marLeft w:val="0"/>
          <w:marRight w:val="0"/>
          <w:marTop w:val="525"/>
          <w:marBottom w:val="0"/>
          <w:divBdr>
            <w:top w:val="none" w:sz="0" w:space="0" w:color="auto"/>
            <w:left w:val="none" w:sz="0" w:space="0" w:color="auto"/>
            <w:bottom w:val="none" w:sz="0" w:space="0" w:color="auto"/>
            <w:right w:val="none" w:sz="0" w:space="0" w:color="auto"/>
          </w:divBdr>
        </w:div>
        <w:div w:id="1694921680">
          <w:marLeft w:val="0"/>
          <w:marRight w:val="0"/>
          <w:marTop w:val="300"/>
          <w:marBottom w:val="0"/>
          <w:divBdr>
            <w:top w:val="none" w:sz="0" w:space="0" w:color="auto"/>
            <w:left w:val="none" w:sz="0" w:space="0" w:color="auto"/>
            <w:bottom w:val="none" w:sz="0" w:space="0" w:color="auto"/>
            <w:right w:val="none" w:sz="0" w:space="0" w:color="auto"/>
          </w:divBdr>
          <w:divsChild>
            <w:div w:id="1570194012">
              <w:marLeft w:val="0"/>
              <w:marRight w:val="0"/>
              <w:marTop w:val="0"/>
              <w:marBottom w:val="0"/>
              <w:divBdr>
                <w:top w:val="none" w:sz="0" w:space="0" w:color="auto"/>
                <w:left w:val="none" w:sz="0" w:space="0" w:color="auto"/>
                <w:bottom w:val="none" w:sz="0" w:space="0" w:color="auto"/>
                <w:right w:val="none" w:sz="0" w:space="0" w:color="auto"/>
              </w:divBdr>
            </w:div>
          </w:divsChild>
        </w:div>
        <w:div w:id="1881823220">
          <w:marLeft w:val="0"/>
          <w:marRight w:val="0"/>
          <w:marTop w:val="225"/>
          <w:marBottom w:val="0"/>
          <w:divBdr>
            <w:top w:val="none" w:sz="0" w:space="0" w:color="auto"/>
            <w:left w:val="none" w:sz="0" w:space="0" w:color="auto"/>
            <w:bottom w:val="none" w:sz="0" w:space="0" w:color="auto"/>
            <w:right w:val="none" w:sz="0" w:space="0" w:color="auto"/>
          </w:divBdr>
          <w:divsChild>
            <w:div w:id="577903451">
              <w:marLeft w:val="0"/>
              <w:marRight w:val="0"/>
              <w:marTop w:val="0"/>
              <w:marBottom w:val="0"/>
              <w:divBdr>
                <w:top w:val="none" w:sz="0" w:space="0" w:color="auto"/>
                <w:left w:val="none" w:sz="0" w:space="0" w:color="auto"/>
                <w:bottom w:val="none" w:sz="0" w:space="0" w:color="auto"/>
                <w:right w:val="none" w:sz="0" w:space="0" w:color="auto"/>
              </w:divBdr>
            </w:div>
          </w:divsChild>
        </w:div>
        <w:div w:id="1127895018">
          <w:marLeft w:val="0"/>
          <w:marRight w:val="0"/>
          <w:marTop w:val="525"/>
          <w:marBottom w:val="0"/>
          <w:divBdr>
            <w:top w:val="none" w:sz="0" w:space="0" w:color="auto"/>
            <w:left w:val="none" w:sz="0" w:space="0" w:color="auto"/>
            <w:bottom w:val="none" w:sz="0" w:space="0" w:color="auto"/>
            <w:right w:val="none" w:sz="0" w:space="0" w:color="auto"/>
          </w:divBdr>
        </w:div>
        <w:div w:id="908346024">
          <w:marLeft w:val="0"/>
          <w:marRight w:val="0"/>
          <w:marTop w:val="300"/>
          <w:marBottom w:val="0"/>
          <w:divBdr>
            <w:top w:val="none" w:sz="0" w:space="0" w:color="auto"/>
            <w:left w:val="none" w:sz="0" w:space="0" w:color="auto"/>
            <w:bottom w:val="none" w:sz="0" w:space="0" w:color="auto"/>
            <w:right w:val="none" w:sz="0" w:space="0" w:color="auto"/>
          </w:divBdr>
          <w:divsChild>
            <w:div w:id="1469586769">
              <w:marLeft w:val="0"/>
              <w:marRight w:val="0"/>
              <w:marTop w:val="0"/>
              <w:marBottom w:val="0"/>
              <w:divBdr>
                <w:top w:val="none" w:sz="0" w:space="0" w:color="auto"/>
                <w:left w:val="none" w:sz="0" w:space="0" w:color="auto"/>
                <w:bottom w:val="none" w:sz="0" w:space="0" w:color="auto"/>
                <w:right w:val="none" w:sz="0" w:space="0" w:color="auto"/>
              </w:divBdr>
            </w:div>
          </w:divsChild>
        </w:div>
        <w:div w:id="119960135">
          <w:marLeft w:val="0"/>
          <w:marRight w:val="0"/>
          <w:marTop w:val="225"/>
          <w:marBottom w:val="0"/>
          <w:divBdr>
            <w:top w:val="none" w:sz="0" w:space="0" w:color="auto"/>
            <w:left w:val="none" w:sz="0" w:space="0" w:color="auto"/>
            <w:bottom w:val="none" w:sz="0" w:space="0" w:color="auto"/>
            <w:right w:val="none" w:sz="0" w:space="0" w:color="auto"/>
          </w:divBdr>
          <w:divsChild>
            <w:div w:id="9070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3705">
      <w:bodyDiv w:val="1"/>
      <w:marLeft w:val="0"/>
      <w:marRight w:val="0"/>
      <w:marTop w:val="0"/>
      <w:marBottom w:val="0"/>
      <w:divBdr>
        <w:top w:val="none" w:sz="0" w:space="0" w:color="auto"/>
        <w:left w:val="none" w:sz="0" w:space="0" w:color="auto"/>
        <w:bottom w:val="none" w:sz="0" w:space="0" w:color="auto"/>
        <w:right w:val="none" w:sz="0" w:space="0" w:color="auto"/>
      </w:divBdr>
      <w:divsChild>
        <w:div w:id="1940411779">
          <w:marLeft w:val="0"/>
          <w:marRight w:val="0"/>
          <w:marTop w:val="525"/>
          <w:marBottom w:val="0"/>
          <w:divBdr>
            <w:top w:val="none" w:sz="0" w:space="0" w:color="auto"/>
            <w:left w:val="none" w:sz="0" w:space="0" w:color="auto"/>
            <w:bottom w:val="none" w:sz="0" w:space="0" w:color="auto"/>
            <w:right w:val="none" w:sz="0" w:space="0" w:color="auto"/>
          </w:divBdr>
        </w:div>
        <w:div w:id="1274168879">
          <w:marLeft w:val="0"/>
          <w:marRight w:val="0"/>
          <w:marTop w:val="300"/>
          <w:marBottom w:val="0"/>
          <w:divBdr>
            <w:top w:val="none" w:sz="0" w:space="0" w:color="auto"/>
            <w:left w:val="none" w:sz="0" w:space="0" w:color="auto"/>
            <w:bottom w:val="none" w:sz="0" w:space="0" w:color="auto"/>
            <w:right w:val="none" w:sz="0" w:space="0" w:color="auto"/>
          </w:divBdr>
          <w:divsChild>
            <w:div w:id="906719262">
              <w:marLeft w:val="0"/>
              <w:marRight w:val="0"/>
              <w:marTop w:val="0"/>
              <w:marBottom w:val="0"/>
              <w:divBdr>
                <w:top w:val="none" w:sz="0" w:space="0" w:color="auto"/>
                <w:left w:val="none" w:sz="0" w:space="0" w:color="auto"/>
                <w:bottom w:val="none" w:sz="0" w:space="0" w:color="auto"/>
                <w:right w:val="none" w:sz="0" w:space="0" w:color="auto"/>
              </w:divBdr>
            </w:div>
          </w:divsChild>
        </w:div>
        <w:div w:id="1737239234">
          <w:marLeft w:val="0"/>
          <w:marRight w:val="0"/>
          <w:marTop w:val="225"/>
          <w:marBottom w:val="0"/>
          <w:divBdr>
            <w:top w:val="none" w:sz="0" w:space="0" w:color="auto"/>
            <w:left w:val="none" w:sz="0" w:space="0" w:color="auto"/>
            <w:bottom w:val="none" w:sz="0" w:space="0" w:color="auto"/>
            <w:right w:val="none" w:sz="0" w:space="0" w:color="auto"/>
          </w:divBdr>
          <w:divsChild>
            <w:div w:id="382751676">
              <w:marLeft w:val="0"/>
              <w:marRight w:val="0"/>
              <w:marTop w:val="0"/>
              <w:marBottom w:val="0"/>
              <w:divBdr>
                <w:top w:val="none" w:sz="0" w:space="0" w:color="auto"/>
                <w:left w:val="none" w:sz="0" w:space="0" w:color="auto"/>
                <w:bottom w:val="none" w:sz="0" w:space="0" w:color="auto"/>
                <w:right w:val="none" w:sz="0" w:space="0" w:color="auto"/>
              </w:divBdr>
            </w:div>
          </w:divsChild>
        </w:div>
        <w:div w:id="1750693550">
          <w:marLeft w:val="0"/>
          <w:marRight w:val="0"/>
          <w:marTop w:val="525"/>
          <w:marBottom w:val="0"/>
          <w:divBdr>
            <w:top w:val="none" w:sz="0" w:space="0" w:color="auto"/>
            <w:left w:val="none" w:sz="0" w:space="0" w:color="auto"/>
            <w:bottom w:val="none" w:sz="0" w:space="0" w:color="auto"/>
            <w:right w:val="none" w:sz="0" w:space="0" w:color="auto"/>
          </w:divBdr>
        </w:div>
        <w:div w:id="417365363">
          <w:marLeft w:val="0"/>
          <w:marRight w:val="0"/>
          <w:marTop w:val="300"/>
          <w:marBottom w:val="0"/>
          <w:divBdr>
            <w:top w:val="none" w:sz="0" w:space="0" w:color="auto"/>
            <w:left w:val="none" w:sz="0" w:space="0" w:color="auto"/>
            <w:bottom w:val="none" w:sz="0" w:space="0" w:color="auto"/>
            <w:right w:val="none" w:sz="0" w:space="0" w:color="auto"/>
          </w:divBdr>
          <w:divsChild>
            <w:div w:id="2761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16">
      <w:bodyDiv w:val="1"/>
      <w:marLeft w:val="0"/>
      <w:marRight w:val="0"/>
      <w:marTop w:val="0"/>
      <w:marBottom w:val="0"/>
      <w:divBdr>
        <w:top w:val="none" w:sz="0" w:space="0" w:color="auto"/>
        <w:left w:val="none" w:sz="0" w:space="0" w:color="auto"/>
        <w:bottom w:val="none" w:sz="0" w:space="0" w:color="auto"/>
        <w:right w:val="none" w:sz="0" w:space="0" w:color="auto"/>
      </w:divBdr>
      <w:divsChild>
        <w:div w:id="1367413788">
          <w:marLeft w:val="0"/>
          <w:marRight w:val="0"/>
          <w:marTop w:val="525"/>
          <w:marBottom w:val="0"/>
          <w:divBdr>
            <w:top w:val="none" w:sz="0" w:space="0" w:color="auto"/>
            <w:left w:val="none" w:sz="0" w:space="0" w:color="auto"/>
            <w:bottom w:val="none" w:sz="0" w:space="0" w:color="auto"/>
            <w:right w:val="none" w:sz="0" w:space="0" w:color="auto"/>
          </w:divBdr>
        </w:div>
        <w:div w:id="232283198">
          <w:marLeft w:val="0"/>
          <w:marRight w:val="0"/>
          <w:marTop w:val="300"/>
          <w:marBottom w:val="0"/>
          <w:divBdr>
            <w:top w:val="none" w:sz="0" w:space="0" w:color="auto"/>
            <w:left w:val="none" w:sz="0" w:space="0" w:color="auto"/>
            <w:bottom w:val="none" w:sz="0" w:space="0" w:color="auto"/>
            <w:right w:val="none" w:sz="0" w:space="0" w:color="auto"/>
          </w:divBdr>
          <w:divsChild>
            <w:div w:id="237444809">
              <w:marLeft w:val="0"/>
              <w:marRight w:val="0"/>
              <w:marTop w:val="0"/>
              <w:marBottom w:val="0"/>
              <w:divBdr>
                <w:top w:val="none" w:sz="0" w:space="0" w:color="auto"/>
                <w:left w:val="none" w:sz="0" w:space="0" w:color="auto"/>
                <w:bottom w:val="none" w:sz="0" w:space="0" w:color="auto"/>
                <w:right w:val="none" w:sz="0" w:space="0" w:color="auto"/>
              </w:divBdr>
            </w:div>
          </w:divsChild>
        </w:div>
        <w:div w:id="1516461054">
          <w:marLeft w:val="0"/>
          <w:marRight w:val="0"/>
          <w:marTop w:val="525"/>
          <w:marBottom w:val="0"/>
          <w:divBdr>
            <w:top w:val="none" w:sz="0" w:space="0" w:color="auto"/>
            <w:left w:val="none" w:sz="0" w:space="0" w:color="auto"/>
            <w:bottom w:val="none" w:sz="0" w:space="0" w:color="auto"/>
            <w:right w:val="none" w:sz="0" w:space="0" w:color="auto"/>
          </w:divBdr>
        </w:div>
        <w:div w:id="1575624067">
          <w:marLeft w:val="0"/>
          <w:marRight w:val="0"/>
          <w:marTop w:val="300"/>
          <w:marBottom w:val="0"/>
          <w:divBdr>
            <w:top w:val="none" w:sz="0" w:space="0" w:color="auto"/>
            <w:left w:val="none" w:sz="0" w:space="0" w:color="auto"/>
            <w:bottom w:val="none" w:sz="0" w:space="0" w:color="auto"/>
            <w:right w:val="none" w:sz="0" w:space="0" w:color="auto"/>
          </w:divBdr>
          <w:divsChild>
            <w:div w:id="948927446">
              <w:marLeft w:val="0"/>
              <w:marRight w:val="0"/>
              <w:marTop w:val="0"/>
              <w:marBottom w:val="0"/>
              <w:divBdr>
                <w:top w:val="none" w:sz="0" w:space="0" w:color="auto"/>
                <w:left w:val="none" w:sz="0" w:space="0" w:color="auto"/>
                <w:bottom w:val="none" w:sz="0" w:space="0" w:color="auto"/>
                <w:right w:val="none" w:sz="0" w:space="0" w:color="auto"/>
              </w:divBdr>
            </w:div>
          </w:divsChild>
        </w:div>
        <w:div w:id="1057438375">
          <w:marLeft w:val="0"/>
          <w:marRight w:val="0"/>
          <w:marTop w:val="525"/>
          <w:marBottom w:val="0"/>
          <w:divBdr>
            <w:top w:val="none" w:sz="0" w:space="0" w:color="auto"/>
            <w:left w:val="none" w:sz="0" w:space="0" w:color="auto"/>
            <w:bottom w:val="none" w:sz="0" w:space="0" w:color="auto"/>
            <w:right w:val="none" w:sz="0" w:space="0" w:color="auto"/>
          </w:divBdr>
        </w:div>
        <w:div w:id="2117170503">
          <w:marLeft w:val="0"/>
          <w:marRight w:val="0"/>
          <w:marTop w:val="300"/>
          <w:marBottom w:val="0"/>
          <w:divBdr>
            <w:top w:val="none" w:sz="0" w:space="0" w:color="auto"/>
            <w:left w:val="none" w:sz="0" w:space="0" w:color="auto"/>
            <w:bottom w:val="none" w:sz="0" w:space="0" w:color="auto"/>
            <w:right w:val="none" w:sz="0" w:space="0" w:color="auto"/>
          </w:divBdr>
          <w:divsChild>
            <w:div w:id="8262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6271">
      <w:bodyDiv w:val="1"/>
      <w:marLeft w:val="0"/>
      <w:marRight w:val="0"/>
      <w:marTop w:val="0"/>
      <w:marBottom w:val="0"/>
      <w:divBdr>
        <w:top w:val="none" w:sz="0" w:space="0" w:color="auto"/>
        <w:left w:val="none" w:sz="0" w:space="0" w:color="auto"/>
        <w:bottom w:val="none" w:sz="0" w:space="0" w:color="auto"/>
        <w:right w:val="none" w:sz="0" w:space="0" w:color="auto"/>
      </w:divBdr>
      <w:divsChild>
        <w:div w:id="1757314320">
          <w:marLeft w:val="0"/>
          <w:marRight w:val="0"/>
          <w:marTop w:val="525"/>
          <w:marBottom w:val="0"/>
          <w:divBdr>
            <w:top w:val="none" w:sz="0" w:space="0" w:color="auto"/>
            <w:left w:val="none" w:sz="0" w:space="0" w:color="auto"/>
            <w:bottom w:val="none" w:sz="0" w:space="0" w:color="auto"/>
            <w:right w:val="none" w:sz="0" w:space="0" w:color="auto"/>
          </w:divBdr>
        </w:div>
        <w:div w:id="802885166">
          <w:marLeft w:val="0"/>
          <w:marRight w:val="0"/>
          <w:marTop w:val="300"/>
          <w:marBottom w:val="0"/>
          <w:divBdr>
            <w:top w:val="none" w:sz="0" w:space="0" w:color="auto"/>
            <w:left w:val="none" w:sz="0" w:space="0" w:color="auto"/>
            <w:bottom w:val="none" w:sz="0" w:space="0" w:color="auto"/>
            <w:right w:val="none" w:sz="0" w:space="0" w:color="auto"/>
          </w:divBdr>
          <w:divsChild>
            <w:div w:id="129635220">
              <w:marLeft w:val="0"/>
              <w:marRight w:val="0"/>
              <w:marTop w:val="0"/>
              <w:marBottom w:val="0"/>
              <w:divBdr>
                <w:top w:val="none" w:sz="0" w:space="0" w:color="auto"/>
                <w:left w:val="none" w:sz="0" w:space="0" w:color="auto"/>
                <w:bottom w:val="none" w:sz="0" w:space="0" w:color="auto"/>
                <w:right w:val="none" w:sz="0" w:space="0" w:color="auto"/>
              </w:divBdr>
            </w:div>
          </w:divsChild>
        </w:div>
        <w:div w:id="1731342985">
          <w:marLeft w:val="0"/>
          <w:marRight w:val="0"/>
          <w:marTop w:val="225"/>
          <w:marBottom w:val="0"/>
          <w:divBdr>
            <w:top w:val="none" w:sz="0" w:space="0" w:color="auto"/>
            <w:left w:val="none" w:sz="0" w:space="0" w:color="auto"/>
            <w:bottom w:val="none" w:sz="0" w:space="0" w:color="auto"/>
            <w:right w:val="none" w:sz="0" w:space="0" w:color="auto"/>
          </w:divBdr>
          <w:divsChild>
            <w:div w:id="411632169">
              <w:marLeft w:val="0"/>
              <w:marRight w:val="0"/>
              <w:marTop w:val="0"/>
              <w:marBottom w:val="0"/>
              <w:divBdr>
                <w:top w:val="none" w:sz="0" w:space="0" w:color="auto"/>
                <w:left w:val="none" w:sz="0" w:space="0" w:color="auto"/>
                <w:bottom w:val="none" w:sz="0" w:space="0" w:color="auto"/>
                <w:right w:val="none" w:sz="0" w:space="0" w:color="auto"/>
              </w:divBdr>
            </w:div>
          </w:divsChild>
        </w:div>
        <w:div w:id="827289205">
          <w:marLeft w:val="0"/>
          <w:marRight w:val="0"/>
          <w:marTop w:val="225"/>
          <w:marBottom w:val="0"/>
          <w:divBdr>
            <w:top w:val="none" w:sz="0" w:space="0" w:color="auto"/>
            <w:left w:val="none" w:sz="0" w:space="0" w:color="auto"/>
            <w:bottom w:val="none" w:sz="0" w:space="0" w:color="auto"/>
            <w:right w:val="none" w:sz="0" w:space="0" w:color="auto"/>
          </w:divBdr>
          <w:divsChild>
            <w:div w:id="1405495540">
              <w:marLeft w:val="0"/>
              <w:marRight w:val="0"/>
              <w:marTop w:val="0"/>
              <w:marBottom w:val="0"/>
              <w:divBdr>
                <w:top w:val="none" w:sz="0" w:space="0" w:color="auto"/>
                <w:left w:val="none" w:sz="0" w:space="0" w:color="auto"/>
                <w:bottom w:val="none" w:sz="0" w:space="0" w:color="auto"/>
                <w:right w:val="none" w:sz="0" w:space="0" w:color="auto"/>
              </w:divBdr>
            </w:div>
          </w:divsChild>
        </w:div>
        <w:div w:id="1398820974">
          <w:marLeft w:val="0"/>
          <w:marRight w:val="0"/>
          <w:marTop w:val="225"/>
          <w:marBottom w:val="0"/>
          <w:divBdr>
            <w:top w:val="none" w:sz="0" w:space="0" w:color="auto"/>
            <w:left w:val="none" w:sz="0" w:space="0" w:color="auto"/>
            <w:bottom w:val="none" w:sz="0" w:space="0" w:color="auto"/>
            <w:right w:val="none" w:sz="0" w:space="0" w:color="auto"/>
          </w:divBdr>
          <w:divsChild>
            <w:div w:id="636959213">
              <w:marLeft w:val="0"/>
              <w:marRight w:val="0"/>
              <w:marTop w:val="0"/>
              <w:marBottom w:val="0"/>
              <w:divBdr>
                <w:top w:val="none" w:sz="0" w:space="0" w:color="auto"/>
                <w:left w:val="none" w:sz="0" w:space="0" w:color="auto"/>
                <w:bottom w:val="none" w:sz="0" w:space="0" w:color="auto"/>
                <w:right w:val="none" w:sz="0" w:space="0" w:color="auto"/>
              </w:divBdr>
            </w:div>
          </w:divsChild>
        </w:div>
        <w:div w:id="833181495">
          <w:marLeft w:val="0"/>
          <w:marRight w:val="0"/>
          <w:marTop w:val="525"/>
          <w:marBottom w:val="0"/>
          <w:divBdr>
            <w:top w:val="none" w:sz="0" w:space="0" w:color="auto"/>
            <w:left w:val="none" w:sz="0" w:space="0" w:color="auto"/>
            <w:bottom w:val="none" w:sz="0" w:space="0" w:color="auto"/>
            <w:right w:val="none" w:sz="0" w:space="0" w:color="auto"/>
          </w:divBdr>
        </w:div>
        <w:div w:id="1502042709">
          <w:marLeft w:val="0"/>
          <w:marRight w:val="0"/>
          <w:marTop w:val="300"/>
          <w:marBottom w:val="0"/>
          <w:divBdr>
            <w:top w:val="none" w:sz="0" w:space="0" w:color="auto"/>
            <w:left w:val="none" w:sz="0" w:space="0" w:color="auto"/>
            <w:bottom w:val="none" w:sz="0" w:space="0" w:color="auto"/>
            <w:right w:val="none" w:sz="0" w:space="0" w:color="auto"/>
          </w:divBdr>
          <w:divsChild>
            <w:div w:id="1898512977">
              <w:marLeft w:val="0"/>
              <w:marRight w:val="0"/>
              <w:marTop w:val="0"/>
              <w:marBottom w:val="0"/>
              <w:divBdr>
                <w:top w:val="none" w:sz="0" w:space="0" w:color="auto"/>
                <w:left w:val="none" w:sz="0" w:space="0" w:color="auto"/>
                <w:bottom w:val="none" w:sz="0" w:space="0" w:color="auto"/>
                <w:right w:val="none" w:sz="0" w:space="0" w:color="auto"/>
              </w:divBdr>
            </w:div>
          </w:divsChild>
        </w:div>
        <w:div w:id="1381444786">
          <w:marLeft w:val="0"/>
          <w:marRight w:val="0"/>
          <w:marTop w:val="225"/>
          <w:marBottom w:val="0"/>
          <w:divBdr>
            <w:top w:val="none" w:sz="0" w:space="0" w:color="auto"/>
            <w:left w:val="none" w:sz="0" w:space="0" w:color="auto"/>
            <w:bottom w:val="none" w:sz="0" w:space="0" w:color="auto"/>
            <w:right w:val="none" w:sz="0" w:space="0" w:color="auto"/>
          </w:divBdr>
          <w:divsChild>
            <w:div w:id="519514130">
              <w:marLeft w:val="0"/>
              <w:marRight w:val="0"/>
              <w:marTop w:val="0"/>
              <w:marBottom w:val="0"/>
              <w:divBdr>
                <w:top w:val="none" w:sz="0" w:space="0" w:color="auto"/>
                <w:left w:val="none" w:sz="0" w:space="0" w:color="auto"/>
                <w:bottom w:val="none" w:sz="0" w:space="0" w:color="auto"/>
                <w:right w:val="none" w:sz="0" w:space="0" w:color="auto"/>
              </w:divBdr>
            </w:div>
          </w:divsChild>
        </w:div>
        <w:div w:id="337582741">
          <w:marLeft w:val="0"/>
          <w:marRight w:val="0"/>
          <w:marTop w:val="225"/>
          <w:marBottom w:val="0"/>
          <w:divBdr>
            <w:top w:val="none" w:sz="0" w:space="0" w:color="auto"/>
            <w:left w:val="none" w:sz="0" w:space="0" w:color="auto"/>
            <w:bottom w:val="none" w:sz="0" w:space="0" w:color="auto"/>
            <w:right w:val="none" w:sz="0" w:space="0" w:color="auto"/>
          </w:divBdr>
          <w:divsChild>
            <w:div w:id="1119833427">
              <w:marLeft w:val="0"/>
              <w:marRight w:val="0"/>
              <w:marTop w:val="0"/>
              <w:marBottom w:val="0"/>
              <w:divBdr>
                <w:top w:val="none" w:sz="0" w:space="0" w:color="auto"/>
                <w:left w:val="none" w:sz="0" w:space="0" w:color="auto"/>
                <w:bottom w:val="none" w:sz="0" w:space="0" w:color="auto"/>
                <w:right w:val="none" w:sz="0" w:space="0" w:color="auto"/>
              </w:divBdr>
            </w:div>
          </w:divsChild>
        </w:div>
        <w:div w:id="1504928197">
          <w:marLeft w:val="0"/>
          <w:marRight w:val="0"/>
          <w:marTop w:val="525"/>
          <w:marBottom w:val="0"/>
          <w:divBdr>
            <w:top w:val="none" w:sz="0" w:space="0" w:color="auto"/>
            <w:left w:val="none" w:sz="0" w:space="0" w:color="auto"/>
            <w:bottom w:val="none" w:sz="0" w:space="0" w:color="auto"/>
            <w:right w:val="none" w:sz="0" w:space="0" w:color="auto"/>
          </w:divBdr>
        </w:div>
        <w:div w:id="1915771612">
          <w:marLeft w:val="0"/>
          <w:marRight w:val="0"/>
          <w:marTop w:val="300"/>
          <w:marBottom w:val="0"/>
          <w:divBdr>
            <w:top w:val="none" w:sz="0" w:space="0" w:color="auto"/>
            <w:left w:val="none" w:sz="0" w:space="0" w:color="auto"/>
            <w:bottom w:val="none" w:sz="0" w:space="0" w:color="auto"/>
            <w:right w:val="none" w:sz="0" w:space="0" w:color="auto"/>
          </w:divBdr>
          <w:divsChild>
            <w:div w:id="149857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1086">
      <w:bodyDiv w:val="1"/>
      <w:marLeft w:val="0"/>
      <w:marRight w:val="0"/>
      <w:marTop w:val="0"/>
      <w:marBottom w:val="0"/>
      <w:divBdr>
        <w:top w:val="none" w:sz="0" w:space="0" w:color="auto"/>
        <w:left w:val="none" w:sz="0" w:space="0" w:color="auto"/>
        <w:bottom w:val="none" w:sz="0" w:space="0" w:color="auto"/>
        <w:right w:val="none" w:sz="0" w:space="0" w:color="auto"/>
      </w:divBdr>
      <w:divsChild>
        <w:div w:id="1534685856">
          <w:marLeft w:val="0"/>
          <w:marRight w:val="0"/>
          <w:marTop w:val="525"/>
          <w:marBottom w:val="0"/>
          <w:divBdr>
            <w:top w:val="none" w:sz="0" w:space="0" w:color="auto"/>
            <w:left w:val="none" w:sz="0" w:space="0" w:color="auto"/>
            <w:bottom w:val="none" w:sz="0" w:space="0" w:color="auto"/>
            <w:right w:val="none" w:sz="0" w:space="0" w:color="auto"/>
          </w:divBdr>
        </w:div>
        <w:div w:id="395708265">
          <w:marLeft w:val="0"/>
          <w:marRight w:val="0"/>
          <w:marTop w:val="300"/>
          <w:marBottom w:val="0"/>
          <w:divBdr>
            <w:top w:val="none" w:sz="0" w:space="0" w:color="auto"/>
            <w:left w:val="none" w:sz="0" w:space="0" w:color="auto"/>
            <w:bottom w:val="none" w:sz="0" w:space="0" w:color="auto"/>
            <w:right w:val="none" w:sz="0" w:space="0" w:color="auto"/>
          </w:divBdr>
          <w:divsChild>
            <w:div w:id="200284629">
              <w:marLeft w:val="0"/>
              <w:marRight w:val="0"/>
              <w:marTop w:val="0"/>
              <w:marBottom w:val="0"/>
              <w:divBdr>
                <w:top w:val="none" w:sz="0" w:space="0" w:color="auto"/>
                <w:left w:val="none" w:sz="0" w:space="0" w:color="auto"/>
                <w:bottom w:val="none" w:sz="0" w:space="0" w:color="auto"/>
                <w:right w:val="none" w:sz="0" w:space="0" w:color="auto"/>
              </w:divBdr>
            </w:div>
          </w:divsChild>
        </w:div>
        <w:div w:id="1382556902">
          <w:marLeft w:val="0"/>
          <w:marRight w:val="0"/>
          <w:marTop w:val="525"/>
          <w:marBottom w:val="0"/>
          <w:divBdr>
            <w:top w:val="none" w:sz="0" w:space="0" w:color="auto"/>
            <w:left w:val="none" w:sz="0" w:space="0" w:color="auto"/>
            <w:bottom w:val="none" w:sz="0" w:space="0" w:color="auto"/>
            <w:right w:val="none" w:sz="0" w:space="0" w:color="auto"/>
          </w:divBdr>
        </w:div>
        <w:div w:id="369917177">
          <w:marLeft w:val="0"/>
          <w:marRight w:val="0"/>
          <w:marTop w:val="525"/>
          <w:marBottom w:val="0"/>
          <w:divBdr>
            <w:top w:val="none" w:sz="0" w:space="0" w:color="auto"/>
            <w:left w:val="none" w:sz="0" w:space="0" w:color="auto"/>
            <w:bottom w:val="none" w:sz="0" w:space="0" w:color="auto"/>
            <w:right w:val="none" w:sz="0" w:space="0" w:color="auto"/>
          </w:divBdr>
        </w:div>
        <w:div w:id="1992557527">
          <w:marLeft w:val="0"/>
          <w:marRight w:val="0"/>
          <w:marTop w:val="300"/>
          <w:marBottom w:val="0"/>
          <w:divBdr>
            <w:top w:val="none" w:sz="0" w:space="0" w:color="auto"/>
            <w:left w:val="none" w:sz="0" w:space="0" w:color="auto"/>
            <w:bottom w:val="none" w:sz="0" w:space="0" w:color="auto"/>
            <w:right w:val="none" w:sz="0" w:space="0" w:color="auto"/>
          </w:divBdr>
          <w:divsChild>
            <w:div w:id="2115589222">
              <w:marLeft w:val="0"/>
              <w:marRight w:val="0"/>
              <w:marTop w:val="0"/>
              <w:marBottom w:val="0"/>
              <w:divBdr>
                <w:top w:val="none" w:sz="0" w:space="0" w:color="auto"/>
                <w:left w:val="none" w:sz="0" w:space="0" w:color="auto"/>
                <w:bottom w:val="none" w:sz="0" w:space="0" w:color="auto"/>
                <w:right w:val="none" w:sz="0" w:space="0" w:color="auto"/>
              </w:divBdr>
            </w:div>
          </w:divsChild>
        </w:div>
        <w:div w:id="787703250">
          <w:marLeft w:val="0"/>
          <w:marRight w:val="0"/>
          <w:marTop w:val="225"/>
          <w:marBottom w:val="0"/>
          <w:divBdr>
            <w:top w:val="none" w:sz="0" w:space="0" w:color="auto"/>
            <w:left w:val="none" w:sz="0" w:space="0" w:color="auto"/>
            <w:bottom w:val="none" w:sz="0" w:space="0" w:color="auto"/>
            <w:right w:val="none" w:sz="0" w:space="0" w:color="auto"/>
          </w:divBdr>
          <w:divsChild>
            <w:div w:id="14537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51628">
      <w:bodyDiv w:val="1"/>
      <w:marLeft w:val="0"/>
      <w:marRight w:val="0"/>
      <w:marTop w:val="0"/>
      <w:marBottom w:val="0"/>
      <w:divBdr>
        <w:top w:val="none" w:sz="0" w:space="0" w:color="auto"/>
        <w:left w:val="none" w:sz="0" w:space="0" w:color="auto"/>
        <w:bottom w:val="none" w:sz="0" w:space="0" w:color="auto"/>
        <w:right w:val="none" w:sz="0" w:space="0" w:color="auto"/>
      </w:divBdr>
      <w:divsChild>
        <w:div w:id="1200820858">
          <w:marLeft w:val="0"/>
          <w:marRight w:val="0"/>
          <w:marTop w:val="375"/>
          <w:marBottom w:val="0"/>
          <w:divBdr>
            <w:top w:val="none" w:sz="0" w:space="0" w:color="auto"/>
            <w:left w:val="none" w:sz="0" w:space="0" w:color="auto"/>
            <w:bottom w:val="none" w:sz="0" w:space="0" w:color="auto"/>
            <w:right w:val="none" w:sz="0" w:space="0" w:color="auto"/>
          </w:divBdr>
          <w:divsChild>
            <w:div w:id="1586763065">
              <w:marLeft w:val="0"/>
              <w:marRight w:val="0"/>
              <w:marTop w:val="0"/>
              <w:marBottom w:val="0"/>
              <w:divBdr>
                <w:top w:val="none" w:sz="0" w:space="0" w:color="auto"/>
                <w:left w:val="none" w:sz="0" w:space="0" w:color="auto"/>
                <w:bottom w:val="none" w:sz="0" w:space="0" w:color="auto"/>
                <w:right w:val="none" w:sz="0" w:space="0" w:color="auto"/>
              </w:divBdr>
            </w:div>
          </w:divsChild>
        </w:div>
        <w:div w:id="1094593418">
          <w:marLeft w:val="0"/>
          <w:marRight w:val="0"/>
          <w:marTop w:val="225"/>
          <w:marBottom w:val="0"/>
          <w:divBdr>
            <w:top w:val="none" w:sz="0" w:space="0" w:color="auto"/>
            <w:left w:val="none" w:sz="0" w:space="0" w:color="auto"/>
            <w:bottom w:val="none" w:sz="0" w:space="0" w:color="auto"/>
            <w:right w:val="none" w:sz="0" w:space="0" w:color="auto"/>
          </w:divBdr>
          <w:divsChild>
            <w:div w:id="16509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3127">
      <w:bodyDiv w:val="1"/>
      <w:marLeft w:val="0"/>
      <w:marRight w:val="0"/>
      <w:marTop w:val="0"/>
      <w:marBottom w:val="0"/>
      <w:divBdr>
        <w:top w:val="none" w:sz="0" w:space="0" w:color="auto"/>
        <w:left w:val="none" w:sz="0" w:space="0" w:color="auto"/>
        <w:bottom w:val="none" w:sz="0" w:space="0" w:color="auto"/>
        <w:right w:val="none" w:sz="0" w:space="0" w:color="auto"/>
      </w:divBdr>
      <w:divsChild>
        <w:div w:id="2131317446">
          <w:marLeft w:val="0"/>
          <w:marRight w:val="0"/>
          <w:marTop w:val="525"/>
          <w:marBottom w:val="0"/>
          <w:divBdr>
            <w:top w:val="none" w:sz="0" w:space="0" w:color="auto"/>
            <w:left w:val="none" w:sz="0" w:space="0" w:color="auto"/>
            <w:bottom w:val="none" w:sz="0" w:space="0" w:color="auto"/>
            <w:right w:val="none" w:sz="0" w:space="0" w:color="auto"/>
          </w:divBdr>
        </w:div>
        <w:div w:id="503856544">
          <w:marLeft w:val="0"/>
          <w:marRight w:val="0"/>
          <w:marTop w:val="525"/>
          <w:marBottom w:val="0"/>
          <w:divBdr>
            <w:top w:val="none" w:sz="0" w:space="0" w:color="auto"/>
            <w:left w:val="none" w:sz="0" w:space="0" w:color="auto"/>
            <w:bottom w:val="none" w:sz="0" w:space="0" w:color="auto"/>
            <w:right w:val="none" w:sz="0" w:space="0" w:color="auto"/>
          </w:divBdr>
        </w:div>
        <w:div w:id="1593272985">
          <w:marLeft w:val="0"/>
          <w:marRight w:val="0"/>
          <w:marTop w:val="300"/>
          <w:marBottom w:val="0"/>
          <w:divBdr>
            <w:top w:val="none" w:sz="0" w:space="0" w:color="auto"/>
            <w:left w:val="none" w:sz="0" w:space="0" w:color="auto"/>
            <w:bottom w:val="none" w:sz="0" w:space="0" w:color="auto"/>
            <w:right w:val="none" w:sz="0" w:space="0" w:color="auto"/>
          </w:divBdr>
          <w:divsChild>
            <w:div w:id="803428991">
              <w:marLeft w:val="0"/>
              <w:marRight w:val="0"/>
              <w:marTop w:val="0"/>
              <w:marBottom w:val="0"/>
              <w:divBdr>
                <w:top w:val="none" w:sz="0" w:space="0" w:color="auto"/>
                <w:left w:val="none" w:sz="0" w:space="0" w:color="auto"/>
                <w:bottom w:val="none" w:sz="0" w:space="0" w:color="auto"/>
                <w:right w:val="none" w:sz="0" w:space="0" w:color="auto"/>
              </w:divBdr>
            </w:div>
          </w:divsChild>
        </w:div>
        <w:div w:id="1527019350">
          <w:marLeft w:val="0"/>
          <w:marRight w:val="0"/>
          <w:marTop w:val="225"/>
          <w:marBottom w:val="0"/>
          <w:divBdr>
            <w:top w:val="none" w:sz="0" w:space="0" w:color="auto"/>
            <w:left w:val="none" w:sz="0" w:space="0" w:color="auto"/>
            <w:bottom w:val="none" w:sz="0" w:space="0" w:color="auto"/>
            <w:right w:val="none" w:sz="0" w:space="0" w:color="auto"/>
          </w:divBdr>
          <w:divsChild>
            <w:div w:id="336157932">
              <w:marLeft w:val="0"/>
              <w:marRight w:val="0"/>
              <w:marTop w:val="0"/>
              <w:marBottom w:val="0"/>
              <w:divBdr>
                <w:top w:val="none" w:sz="0" w:space="0" w:color="auto"/>
                <w:left w:val="none" w:sz="0" w:space="0" w:color="auto"/>
                <w:bottom w:val="none" w:sz="0" w:space="0" w:color="auto"/>
                <w:right w:val="none" w:sz="0" w:space="0" w:color="auto"/>
              </w:divBdr>
            </w:div>
          </w:divsChild>
        </w:div>
        <w:div w:id="1816487153">
          <w:marLeft w:val="0"/>
          <w:marRight w:val="0"/>
          <w:marTop w:val="225"/>
          <w:marBottom w:val="0"/>
          <w:divBdr>
            <w:top w:val="none" w:sz="0" w:space="0" w:color="auto"/>
            <w:left w:val="none" w:sz="0" w:space="0" w:color="auto"/>
            <w:bottom w:val="none" w:sz="0" w:space="0" w:color="auto"/>
            <w:right w:val="none" w:sz="0" w:space="0" w:color="auto"/>
          </w:divBdr>
          <w:divsChild>
            <w:div w:id="958071494">
              <w:marLeft w:val="0"/>
              <w:marRight w:val="0"/>
              <w:marTop w:val="0"/>
              <w:marBottom w:val="0"/>
              <w:divBdr>
                <w:top w:val="none" w:sz="0" w:space="0" w:color="auto"/>
                <w:left w:val="none" w:sz="0" w:space="0" w:color="auto"/>
                <w:bottom w:val="none" w:sz="0" w:space="0" w:color="auto"/>
                <w:right w:val="none" w:sz="0" w:space="0" w:color="auto"/>
              </w:divBdr>
            </w:div>
          </w:divsChild>
        </w:div>
        <w:div w:id="371273397">
          <w:marLeft w:val="0"/>
          <w:marRight w:val="0"/>
          <w:marTop w:val="525"/>
          <w:marBottom w:val="0"/>
          <w:divBdr>
            <w:top w:val="none" w:sz="0" w:space="0" w:color="auto"/>
            <w:left w:val="none" w:sz="0" w:space="0" w:color="auto"/>
            <w:bottom w:val="none" w:sz="0" w:space="0" w:color="auto"/>
            <w:right w:val="none" w:sz="0" w:space="0" w:color="auto"/>
          </w:divBdr>
        </w:div>
        <w:div w:id="999845221">
          <w:marLeft w:val="0"/>
          <w:marRight w:val="0"/>
          <w:marTop w:val="300"/>
          <w:marBottom w:val="0"/>
          <w:divBdr>
            <w:top w:val="none" w:sz="0" w:space="0" w:color="auto"/>
            <w:left w:val="none" w:sz="0" w:space="0" w:color="auto"/>
            <w:bottom w:val="none" w:sz="0" w:space="0" w:color="auto"/>
            <w:right w:val="none" w:sz="0" w:space="0" w:color="auto"/>
          </w:divBdr>
          <w:divsChild>
            <w:div w:id="1606498273">
              <w:marLeft w:val="0"/>
              <w:marRight w:val="0"/>
              <w:marTop w:val="0"/>
              <w:marBottom w:val="0"/>
              <w:divBdr>
                <w:top w:val="none" w:sz="0" w:space="0" w:color="auto"/>
                <w:left w:val="none" w:sz="0" w:space="0" w:color="auto"/>
                <w:bottom w:val="none" w:sz="0" w:space="0" w:color="auto"/>
                <w:right w:val="none" w:sz="0" w:space="0" w:color="auto"/>
              </w:divBdr>
            </w:div>
          </w:divsChild>
        </w:div>
        <w:div w:id="1809936414">
          <w:marLeft w:val="0"/>
          <w:marRight w:val="0"/>
          <w:marTop w:val="225"/>
          <w:marBottom w:val="0"/>
          <w:divBdr>
            <w:top w:val="none" w:sz="0" w:space="0" w:color="auto"/>
            <w:left w:val="none" w:sz="0" w:space="0" w:color="auto"/>
            <w:bottom w:val="none" w:sz="0" w:space="0" w:color="auto"/>
            <w:right w:val="none" w:sz="0" w:space="0" w:color="auto"/>
          </w:divBdr>
          <w:divsChild>
            <w:div w:id="1959528838">
              <w:marLeft w:val="0"/>
              <w:marRight w:val="0"/>
              <w:marTop w:val="0"/>
              <w:marBottom w:val="0"/>
              <w:divBdr>
                <w:top w:val="none" w:sz="0" w:space="0" w:color="auto"/>
                <w:left w:val="none" w:sz="0" w:space="0" w:color="auto"/>
                <w:bottom w:val="none" w:sz="0" w:space="0" w:color="auto"/>
                <w:right w:val="none" w:sz="0" w:space="0" w:color="auto"/>
              </w:divBdr>
            </w:div>
          </w:divsChild>
        </w:div>
        <w:div w:id="1652756897">
          <w:marLeft w:val="0"/>
          <w:marRight w:val="0"/>
          <w:marTop w:val="225"/>
          <w:marBottom w:val="0"/>
          <w:divBdr>
            <w:top w:val="none" w:sz="0" w:space="0" w:color="auto"/>
            <w:left w:val="none" w:sz="0" w:space="0" w:color="auto"/>
            <w:bottom w:val="none" w:sz="0" w:space="0" w:color="auto"/>
            <w:right w:val="none" w:sz="0" w:space="0" w:color="auto"/>
          </w:divBdr>
          <w:divsChild>
            <w:div w:id="1507089680">
              <w:marLeft w:val="0"/>
              <w:marRight w:val="0"/>
              <w:marTop w:val="0"/>
              <w:marBottom w:val="0"/>
              <w:divBdr>
                <w:top w:val="none" w:sz="0" w:space="0" w:color="auto"/>
                <w:left w:val="none" w:sz="0" w:space="0" w:color="auto"/>
                <w:bottom w:val="none" w:sz="0" w:space="0" w:color="auto"/>
                <w:right w:val="none" w:sz="0" w:space="0" w:color="auto"/>
              </w:divBdr>
            </w:div>
          </w:divsChild>
        </w:div>
        <w:div w:id="1607809851">
          <w:marLeft w:val="0"/>
          <w:marRight w:val="0"/>
          <w:marTop w:val="225"/>
          <w:marBottom w:val="0"/>
          <w:divBdr>
            <w:top w:val="none" w:sz="0" w:space="0" w:color="auto"/>
            <w:left w:val="none" w:sz="0" w:space="0" w:color="auto"/>
            <w:bottom w:val="none" w:sz="0" w:space="0" w:color="auto"/>
            <w:right w:val="none" w:sz="0" w:space="0" w:color="auto"/>
          </w:divBdr>
          <w:divsChild>
            <w:div w:id="17882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11291">
      <w:bodyDiv w:val="1"/>
      <w:marLeft w:val="0"/>
      <w:marRight w:val="0"/>
      <w:marTop w:val="0"/>
      <w:marBottom w:val="0"/>
      <w:divBdr>
        <w:top w:val="none" w:sz="0" w:space="0" w:color="auto"/>
        <w:left w:val="none" w:sz="0" w:space="0" w:color="auto"/>
        <w:bottom w:val="none" w:sz="0" w:space="0" w:color="auto"/>
        <w:right w:val="none" w:sz="0" w:space="0" w:color="auto"/>
      </w:divBdr>
      <w:divsChild>
        <w:div w:id="1489788517">
          <w:marLeft w:val="0"/>
          <w:marRight w:val="0"/>
          <w:marTop w:val="225"/>
          <w:marBottom w:val="0"/>
          <w:divBdr>
            <w:top w:val="none" w:sz="0" w:space="0" w:color="auto"/>
            <w:left w:val="none" w:sz="0" w:space="0" w:color="auto"/>
            <w:bottom w:val="none" w:sz="0" w:space="0" w:color="auto"/>
            <w:right w:val="none" w:sz="0" w:space="0" w:color="auto"/>
          </w:divBdr>
          <w:divsChild>
            <w:div w:id="1478646346">
              <w:marLeft w:val="0"/>
              <w:marRight w:val="0"/>
              <w:marTop w:val="0"/>
              <w:marBottom w:val="0"/>
              <w:divBdr>
                <w:top w:val="none" w:sz="0" w:space="0" w:color="auto"/>
                <w:left w:val="none" w:sz="0" w:space="0" w:color="auto"/>
                <w:bottom w:val="none" w:sz="0" w:space="0" w:color="auto"/>
                <w:right w:val="none" w:sz="0" w:space="0" w:color="auto"/>
              </w:divBdr>
            </w:div>
          </w:divsChild>
        </w:div>
        <w:div w:id="1657537889">
          <w:marLeft w:val="0"/>
          <w:marRight w:val="0"/>
          <w:marTop w:val="525"/>
          <w:marBottom w:val="0"/>
          <w:divBdr>
            <w:top w:val="none" w:sz="0" w:space="0" w:color="auto"/>
            <w:left w:val="none" w:sz="0" w:space="0" w:color="auto"/>
            <w:bottom w:val="none" w:sz="0" w:space="0" w:color="auto"/>
            <w:right w:val="none" w:sz="0" w:space="0" w:color="auto"/>
          </w:divBdr>
        </w:div>
        <w:div w:id="682973426">
          <w:marLeft w:val="0"/>
          <w:marRight w:val="0"/>
          <w:marTop w:val="300"/>
          <w:marBottom w:val="0"/>
          <w:divBdr>
            <w:top w:val="none" w:sz="0" w:space="0" w:color="auto"/>
            <w:left w:val="none" w:sz="0" w:space="0" w:color="auto"/>
            <w:bottom w:val="none" w:sz="0" w:space="0" w:color="auto"/>
            <w:right w:val="none" w:sz="0" w:space="0" w:color="auto"/>
          </w:divBdr>
          <w:divsChild>
            <w:div w:id="1568415904">
              <w:marLeft w:val="0"/>
              <w:marRight w:val="0"/>
              <w:marTop w:val="0"/>
              <w:marBottom w:val="0"/>
              <w:divBdr>
                <w:top w:val="none" w:sz="0" w:space="0" w:color="auto"/>
                <w:left w:val="none" w:sz="0" w:space="0" w:color="auto"/>
                <w:bottom w:val="none" w:sz="0" w:space="0" w:color="auto"/>
                <w:right w:val="none" w:sz="0" w:space="0" w:color="auto"/>
              </w:divBdr>
            </w:div>
          </w:divsChild>
        </w:div>
        <w:div w:id="1696273087">
          <w:marLeft w:val="0"/>
          <w:marRight w:val="0"/>
          <w:marTop w:val="525"/>
          <w:marBottom w:val="0"/>
          <w:divBdr>
            <w:top w:val="none" w:sz="0" w:space="0" w:color="auto"/>
            <w:left w:val="none" w:sz="0" w:space="0" w:color="auto"/>
            <w:bottom w:val="none" w:sz="0" w:space="0" w:color="auto"/>
            <w:right w:val="none" w:sz="0" w:space="0" w:color="auto"/>
          </w:divBdr>
        </w:div>
        <w:div w:id="940457027">
          <w:marLeft w:val="0"/>
          <w:marRight w:val="0"/>
          <w:marTop w:val="300"/>
          <w:marBottom w:val="0"/>
          <w:divBdr>
            <w:top w:val="none" w:sz="0" w:space="0" w:color="auto"/>
            <w:left w:val="none" w:sz="0" w:space="0" w:color="auto"/>
            <w:bottom w:val="none" w:sz="0" w:space="0" w:color="auto"/>
            <w:right w:val="none" w:sz="0" w:space="0" w:color="auto"/>
          </w:divBdr>
          <w:divsChild>
            <w:div w:id="113876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61/d52f28ae1e5997454d6d32a4336104e34ae0c87d/" TargetMode="External"/><Relationship Id="rId3" Type="http://schemas.openxmlformats.org/officeDocument/2006/relationships/settings" Target="settings.xml"/><Relationship Id="rId7" Type="http://schemas.openxmlformats.org/officeDocument/2006/relationships/hyperlink" Target="http://www.consultant.ru/document/cons_doc_LAW_34661/d52f28ae1e5997454d6d32a4336104e34ae0c87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voditel.ru/wp-content/uploads/2019/05/ECE-44-v-redaktsii-ot-27.02.2014-RU.pdf" TargetMode="External"/><Relationship Id="rId11" Type="http://schemas.openxmlformats.org/officeDocument/2006/relationships/theme" Target="theme/theme1.xml"/><Relationship Id="rId5" Type="http://schemas.openxmlformats.org/officeDocument/2006/relationships/hyperlink" Target="http://www.consultant.ru/document/cons_doc_LAW_270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61/b9c0a2b651b7f06f5693cd2e77f04ff473f50f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1551</Words>
  <Characters>8842</Characters>
  <Application>Microsoft Office Word</Application>
  <DocSecurity>0</DocSecurity>
  <Lines>73</Lines>
  <Paragraphs>20</Paragraphs>
  <ScaleCrop>false</ScaleCrop>
  <Company/>
  <LinksUpToDate>false</LinksUpToDate>
  <CharactersWithSpaces>10373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2021-09-14T05:37:00Z</dcterms:created>
  <dcterms:modified xsi:type="dcterms:W3CDTF">2021-09-14T05:41:00Z</dcterms:modified>
</cp:coreProperties>
</file>