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58" w:rsidRDefault="00424658" w:rsidP="00424658">
      <w:pPr>
        <w:ind w:left="28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F3F1A0" wp14:editId="1C893FA0">
            <wp:simplePos x="0" y="0"/>
            <wp:positionH relativeFrom="column">
              <wp:posOffset>-7620</wp:posOffset>
            </wp:positionH>
            <wp:positionV relativeFrom="paragraph">
              <wp:posOffset>-5715</wp:posOffset>
            </wp:positionV>
            <wp:extent cx="10706100" cy="75603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645843_13-p-svetlie-foni-s-detskimi-kartinkami-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96B" w:rsidRDefault="00424658" w:rsidP="00424658">
      <w:pPr>
        <w:jc w:val="center"/>
        <w:rPr>
          <w:noProof/>
          <w:sz w:val="72"/>
          <w:szCs w:val="72"/>
          <w:lang w:eastAsia="ru-RU"/>
        </w:rPr>
      </w:pPr>
      <w:r w:rsidRPr="00424658">
        <w:rPr>
          <w:noProof/>
          <w:sz w:val="72"/>
          <w:szCs w:val="72"/>
          <w:lang w:eastAsia="ru-RU"/>
        </w:rPr>
        <w:t>Памятка для родителей: безопасность в быту</w:t>
      </w:r>
    </w:p>
    <w:tbl>
      <w:tblPr>
        <w:tblStyle w:val="a5"/>
        <w:tblW w:w="16585" w:type="dxa"/>
        <w:tblInd w:w="250" w:type="dxa"/>
        <w:tblLook w:val="04A0" w:firstRow="1" w:lastRow="0" w:firstColumn="1" w:lastColumn="0" w:noHBand="0" w:noVBand="1"/>
      </w:tblPr>
      <w:tblGrid>
        <w:gridCol w:w="4231"/>
        <w:gridCol w:w="4235"/>
        <w:gridCol w:w="4243"/>
        <w:gridCol w:w="3876"/>
      </w:tblGrid>
      <w:tr w:rsidR="00424658" w:rsidTr="00424658">
        <w:trPr>
          <w:trHeight w:val="4367"/>
        </w:trPr>
        <w:tc>
          <w:tcPr>
            <w:tcW w:w="4231" w:type="dxa"/>
          </w:tcPr>
          <w:p w:rsidR="00424658" w:rsidRDefault="00424658" w:rsidP="00424658">
            <w:pPr>
              <w:ind w:left="142"/>
              <w:jc w:val="center"/>
              <w:rPr>
                <w:sz w:val="32"/>
                <w:szCs w:val="32"/>
              </w:rPr>
            </w:pPr>
          </w:p>
          <w:p w:rsidR="00424658" w:rsidRPr="00424658" w:rsidRDefault="00424658" w:rsidP="00424658">
            <w:pPr>
              <w:ind w:left="142"/>
              <w:jc w:val="center"/>
              <w:rPr>
                <w:sz w:val="32"/>
                <w:szCs w:val="3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E3FD17" wp14:editId="7D71240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-188595</wp:posOffset>
                  </wp:positionV>
                  <wp:extent cx="2004060" cy="2019300"/>
                  <wp:effectExtent l="114300" t="57150" r="72390" b="15240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 — копия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2019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Мойте руки до и после еды</w:t>
            </w:r>
          </w:p>
        </w:tc>
        <w:tc>
          <w:tcPr>
            <w:tcW w:w="4235" w:type="dxa"/>
          </w:tcPr>
          <w:p w:rsidR="00424658" w:rsidRPr="00424658" w:rsidRDefault="00424658" w:rsidP="0042465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8804E73" wp14:editId="6D4E823E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59690</wp:posOffset>
                  </wp:positionV>
                  <wp:extent cx="2049780" cy="2019300"/>
                  <wp:effectExtent l="114300" t="57150" r="83820" b="15240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 — копия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2019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Следите, чтоб медикаменты находились вне досягаемости ребенка</w:t>
            </w:r>
          </w:p>
        </w:tc>
        <w:tc>
          <w:tcPr>
            <w:tcW w:w="4243" w:type="dxa"/>
          </w:tcPr>
          <w:p w:rsidR="00424658" w:rsidRDefault="00424658" w:rsidP="00424658">
            <w:pPr>
              <w:tabs>
                <w:tab w:val="left" w:pos="948"/>
                <w:tab w:val="center" w:pos="2040"/>
              </w:tabs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7E77716" wp14:editId="05D07CDC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59690</wp:posOffset>
                  </wp:positionV>
                  <wp:extent cx="2133600" cy="2099310"/>
                  <wp:effectExtent l="114300" t="57150" r="76200" b="14859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 — копия (3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99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Спички детям не игрушки</w:t>
            </w:r>
            <w:r>
              <w:rPr>
                <w:sz w:val="72"/>
                <w:szCs w:val="72"/>
              </w:rPr>
              <w:tab/>
            </w:r>
          </w:p>
        </w:tc>
        <w:tc>
          <w:tcPr>
            <w:tcW w:w="3876" w:type="dxa"/>
          </w:tcPr>
          <w:p w:rsidR="00424658" w:rsidRDefault="00424658" w:rsidP="00424658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A52ACC2" wp14:editId="40BA6817">
                  <wp:simplePos x="0" y="0"/>
                  <wp:positionH relativeFrom="column">
                    <wp:posOffset>-159385</wp:posOffset>
                  </wp:positionH>
                  <wp:positionV relativeFrom="paragraph">
                    <wp:posOffset>82550</wp:posOffset>
                  </wp:positionV>
                  <wp:extent cx="2133600" cy="2096770"/>
                  <wp:effectExtent l="114300" t="57150" r="76200" b="15113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 — копия (5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96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 xml:space="preserve">Игры около электроприборов опасны </w:t>
            </w:r>
          </w:p>
        </w:tc>
      </w:tr>
      <w:tr w:rsidR="00424658" w:rsidTr="00424658">
        <w:tc>
          <w:tcPr>
            <w:tcW w:w="4231" w:type="dxa"/>
          </w:tcPr>
          <w:p w:rsidR="00424658" w:rsidRDefault="00424658" w:rsidP="00B33B68">
            <w:pPr>
              <w:tabs>
                <w:tab w:val="left" w:pos="612"/>
                <w:tab w:val="center" w:pos="2007"/>
              </w:tabs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84567A2" wp14:editId="39A56F5E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65405</wp:posOffset>
                  </wp:positionV>
                  <wp:extent cx="2095500" cy="1986280"/>
                  <wp:effectExtent l="133350" t="57150" r="76200" b="14732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86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B68">
              <w:rPr>
                <w:sz w:val="32"/>
                <w:szCs w:val="32"/>
              </w:rPr>
              <w:t>Колющие/режущие предметы опасны</w:t>
            </w:r>
          </w:p>
        </w:tc>
        <w:tc>
          <w:tcPr>
            <w:tcW w:w="4235" w:type="dxa"/>
          </w:tcPr>
          <w:p w:rsidR="00424658" w:rsidRDefault="00424658" w:rsidP="00424658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80645</wp:posOffset>
                  </wp:positionV>
                  <wp:extent cx="2095500" cy="1981200"/>
                  <wp:effectExtent l="133350" t="57150" r="76200" b="15240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 — копия (4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81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B68">
              <w:rPr>
                <w:sz w:val="32"/>
                <w:szCs w:val="32"/>
              </w:rPr>
              <w:t>Выключайте воду</w:t>
            </w:r>
          </w:p>
        </w:tc>
        <w:tc>
          <w:tcPr>
            <w:tcW w:w="4243" w:type="dxa"/>
          </w:tcPr>
          <w:p w:rsidR="00424658" w:rsidRDefault="00424658" w:rsidP="00424658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88265</wp:posOffset>
                  </wp:positionV>
                  <wp:extent cx="2026920" cy="1990090"/>
                  <wp:effectExtent l="133350" t="57150" r="106680" b="1435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1a8e3be3312d9f12bda717718fcefd — копия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990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B68">
              <w:rPr>
                <w:sz w:val="32"/>
                <w:szCs w:val="32"/>
              </w:rPr>
              <w:t>Не позволяйте вставлять предметы в розетки</w:t>
            </w:r>
          </w:p>
        </w:tc>
        <w:tc>
          <w:tcPr>
            <w:tcW w:w="3876" w:type="dxa"/>
          </w:tcPr>
          <w:p w:rsidR="00424658" w:rsidRDefault="00424658" w:rsidP="00424658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57785</wp:posOffset>
                  </wp:positionV>
                  <wp:extent cx="1950720" cy="2041525"/>
                  <wp:effectExtent l="114300" t="57150" r="87630" b="14922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1a8e3be3312d9f12bda717718fcefd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041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B68">
              <w:rPr>
                <w:sz w:val="32"/>
                <w:szCs w:val="32"/>
              </w:rPr>
              <w:t>Осторожно с кипятком!</w:t>
            </w:r>
            <w:bookmarkStart w:id="0" w:name="_GoBack"/>
            <w:bookmarkEnd w:id="0"/>
          </w:p>
        </w:tc>
      </w:tr>
    </w:tbl>
    <w:p w:rsidR="00424658" w:rsidRPr="00424658" w:rsidRDefault="00424658" w:rsidP="00424658">
      <w:pPr>
        <w:rPr>
          <w:sz w:val="72"/>
          <w:szCs w:val="72"/>
        </w:rPr>
      </w:pPr>
    </w:p>
    <w:sectPr w:rsidR="00424658" w:rsidRPr="00424658" w:rsidSect="0042465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58"/>
    <w:rsid w:val="00424658"/>
    <w:rsid w:val="00AD296B"/>
    <w:rsid w:val="00B3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C468-2779-42AD-940B-EDEE16AD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2020-11-06T14:07:00Z</dcterms:created>
  <dcterms:modified xsi:type="dcterms:W3CDTF">2020-11-06T14:24:00Z</dcterms:modified>
</cp:coreProperties>
</file>